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bookmarkStart w:id="0" w:name="_Hlk343359"/>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E13B62">
              <w:rPr>
                <w:sz w:val="28"/>
                <w:szCs w:val="28"/>
              </w:rPr>
              <w:t xml:space="preserve"> </w:t>
            </w:r>
            <w:r w:rsidR="007F640E">
              <w:rPr>
                <w:sz w:val="28"/>
                <w:szCs w:val="28"/>
              </w:rPr>
              <w:t>Г</w:t>
            </w:r>
            <w:r w:rsidR="007D150C" w:rsidRPr="00E357FF">
              <w:rPr>
                <w:sz w:val="28"/>
                <w:szCs w:val="28"/>
              </w:rPr>
              <w:t>енеральн</w:t>
            </w:r>
            <w:r w:rsidR="007F640E">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7F640E">
              <w:rPr>
                <w:sz w:val="28"/>
                <w:szCs w:val="28"/>
              </w:rPr>
              <w:t>Д</w:t>
            </w:r>
            <w:r w:rsidR="00E13B62">
              <w:rPr>
                <w:sz w:val="28"/>
                <w:szCs w:val="28"/>
              </w:rPr>
              <w:t xml:space="preserve">. </w:t>
            </w:r>
            <w:r w:rsidR="007F640E">
              <w:rPr>
                <w:sz w:val="28"/>
                <w:szCs w:val="28"/>
              </w:rPr>
              <w:t>Н</w:t>
            </w:r>
            <w:r w:rsidR="00E13B62">
              <w:rPr>
                <w:sz w:val="28"/>
                <w:szCs w:val="28"/>
              </w:rPr>
              <w:t xml:space="preserve">. </w:t>
            </w:r>
            <w:r w:rsidR="007F640E">
              <w:rPr>
                <w:sz w:val="28"/>
                <w:szCs w:val="28"/>
              </w:rPr>
              <w:t>Дударев</w:t>
            </w:r>
          </w:p>
          <w:p w:rsidR="007D150C" w:rsidRPr="00E7345E" w:rsidRDefault="00E357FF" w:rsidP="00E6160C">
            <w:pPr>
              <w:spacing w:line="240" w:lineRule="atLeast"/>
              <w:jc w:val="center"/>
              <w:rPr>
                <w:sz w:val="28"/>
                <w:szCs w:val="28"/>
              </w:rPr>
            </w:pPr>
            <w:r w:rsidRPr="00E357FF">
              <w:rPr>
                <w:sz w:val="28"/>
                <w:szCs w:val="28"/>
              </w:rPr>
              <w:t>«</w:t>
            </w:r>
            <w:r w:rsidR="00B134E9" w:rsidRPr="00E357FF">
              <w:rPr>
                <w:sz w:val="28"/>
                <w:szCs w:val="28"/>
              </w:rPr>
              <w:t>_____» ______________201</w:t>
            </w:r>
            <w:r w:rsidR="000C665C">
              <w:rPr>
                <w:sz w:val="28"/>
                <w:szCs w:val="28"/>
              </w:rPr>
              <w:t>9</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bookmarkStart w:id="1" w:name="_GoBack"/>
      <w:bookmarkEnd w:id="1"/>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0C665C" w:rsidRPr="000C665C" w:rsidRDefault="00AD252C" w:rsidP="00E13B62">
      <w:pPr>
        <w:spacing w:after="0"/>
        <w:jc w:val="center"/>
        <w:rPr>
          <w:b/>
          <w:color w:val="000000"/>
          <w:sz w:val="28"/>
          <w:szCs w:val="28"/>
        </w:rPr>
      </w:pPr>
      <w:bookmarkStart w:id="2" w:name="_Hlk536717179"/>
      <w:r>
        <w:rPr>
          <w:b/>
          <w:bCs/>
          <w:sz w:val="28"/>
          <w:szCs w:val="28"/>
        </w:rPr>
        <w:t>о</w:t>
      </w:r>
      <w:r w:rsidR="00C47D93" w:rsidRPr="00A9547A">
        <w:rPr>
          <w:b/>
          <w:bCs/>
          <w:sz w:val="28"/>
          <w:szCs w:val="28"/>
        </w:rPr>
        <w:t>ткрытого</w:t>
      </w:r>
      <w:r w:rsidR="00230DFE" w:rsidRPr="00A9547A">
        <w:rPr>
          <w:b/>
          <w:bCs/>
          <w:sz w:val="28"/>
          <w:szCs w:val="28"/>
        </w:rPr>
        <w:t xml:space="preserve"> конкурс</w:t>
      </w:r>
      <w:r w:rsidR="00C47D93" w:rsidRPr="00A9547A">
        <w:rPr>
          <w:b/>
          <w:bCs/>
          <w:sz w:val="28"/>
          <w:szCs w:val="28"/>
        </w:rPr>
        <w:t>а</w:t>
      </w:r>
      <w:r w:rsidR="002A48DB">
        <w:rPr>
          <w:b/>
          <w:bCs/>
          <w:sz w:val="28"/>
          <w:szCs w:val="28"/>
        </w:rPr>
        <w:t xml:space="preserve"> </w:t>
      </w:r>
      <w:r w:rsidR="008E281A" w:rsidRPr="000C665C">
        <w:rPr>
          <w:b/>
          <w:spacing w:val="-6"/>
          <w:sz w:val="28"/>
          <w:szCs w:val="28"/>
        </w:rPr>
        <w:t xml:space="preserve">на право заключения договора на </w:t>
      </w:r>
      <w:r w:rsidR="00585D84">
        <w:rPr>
          <w:b/>
          <w:spacing w:val="-6"/>
          <w:sz w:val="28"/>
          <w:szCs w:val="28"/>
        </w:rPr>
        <w:t xml:space="preserve">выполнение работ </w:t>
      </w:r>
      <w:bookmarkStart w:id="3" w:name="_Hlk536717016"/>
      <w:r w:rsidR="00E13B62" w:rsidRPr="00E13B62">
        <w:rPr>
          <w:b/>
          <w:spacing w:val="-6"/>
          <w:sz w:val="28"/>
          <w:szCs w:val="28"/>
        </w:rPr>
        <w:t xml:space="preserve">по строительству объекта «Сети газопровода и газораспределительные пункты (ГРП) на территории 2-го пускового комплекса II очереди на территории особой экономической зоны промышленно-производственного типа в </w:t>
      </w:r>
      <w:proofErr w:type="spellStart"/>
      <w:r w:rsidR="00E13B62" w:rsidRPr="00E13B62">
        <w:rPr>
          <w:b/>
          <w:spacing w:val="-6"/>
          <w:sz w:val="28"/>
          <w:szCs w:val="28"/>
        </w:rPr>
        <w:t>Грязинском</w:t>
      </w:r>
      <w:proofErr w:type="spellEnd"/>
      <w:r w:rsidR="00E13B62" w:rsidRPr="00E13B62">
        <w:rPr>
          <w:b/>
          <w:spacing w:val="-6"/>
          <w:sz w:val="28"/>
          <w:szCs w:val="28"/>
        </w:rPr>
        <w:t xml:space="preserve"> районе Липецкой области (III и IV этапы)».</w:t>
      </w:r>
    </w:p>
    <w:bookmarkEnd w:id="3"/>
    <w:bookmarkEnd w:id="2"/>
    <w:p w:rsidR="000C665C" w:rsidRPr="000C665C" w:rsidRDefault="000C665C" w:rsidP="008E281A">
      <w:pPr>
        <w:spacing w:after="0"/>
        <w:jc w:val="center"/>
        <w:rPr>
          <w:b/>
          <w:spacing w:val="-6"/>
          <w:sz w:val="28"/>
          <w:szCs w:val="28"/>
          <w:highlight w:val="yellow"/>
        </w:rPr>
      </w:pPr>
    </w:p>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E13B62">
        <w:rPr>
          <w:b/>
          <w:bCs/>
          <w:sz w:val="28"/>
          <w:szCs w:val="28"/>
        </w:rPr>
        <w:t>8</w:t>
      </w:r>
      <w:r w:rsidR="00155242">
        <w:rPr>
          <w:b/>
          <w:bCs/>
          <w:sz w:val="28"/>
          <w:szCs w:val="28"/>
        </w:rPr>
        <w:t xml:space="preserve"> К/201</w:t>
      </w:r>
      <w:r w:rsidR="000C665C">
        <w:rPr>
          <w:b/>
          <w:bCs/>
          <w:sz w:val="28"/>
          <w:szCs w:val="28"/>
        </w:rPr>
        <w:t>9</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4" w:name="_Toc15890873"/>
      <w:bookmarkStart w:id="5" w:name="_Ref119427269"/>
      <w:bookmarkStart w:id="6" w:name="_Toc123405434"/>
      <w:r w:rsidR="008E1630">
        <w:rPr>
          <w:b/>
        </w:rPr>
        <w:t>1</w:t>
      </w:r>
      <w:r w:rsidR="000C665C">
        <w:rPr>
          <w:b/>
        </w:rPr>
        <w:t>9</w:t>
      </w:r>
      <w:bookmarkEnd w:id="0"/>
      <w:r w:rsidR="005D3A21" w:rsidRPr="00A9547A">
        <w:rPr>
          <w:b/>
        </w:rPr>
        <w:br w:type="page"/>
      </w:r>
      <w:bookmarkEnd w:id="4"/>
      <w:bookmarkEnd w:id="5"/>
      <w:bookmarkEnd w:id="6"/>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B07CEC">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r>
      <w:r w:rsidR="005C4A2B" w:rsidRPr="00B07CEC">
        <w:rPr>
          <w:b/>
        </w:rPr>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B07CEC">
        <w:rPr>
          <w:b/>
        </w:rPr>
        <w:t>1</w:t>
      </w:r>
      <w:r w:rsidR="00B07CEC" w:rsidRPr="00B07CEC">
        <w:rPr>
          <w:b/>
        </w:rPr>
        <w:t>9</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B07CEC">
        <w:rPr>
          <w:b/>
        </w:rPr>
        <w:t>3</w:t>
      </w:r>
      <w:r w:rsidR="00B07CEC">
        <w:rPr>
          <w:b/>
        </w:rPr>
        <w:t>2</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B22C7D" w:rsidRDefault="0082123F" w:rsidP="009B0920">
      <w:pPr>
        <w:tabs>
          <w:tab w:val="left" w:pos="9214"/>
        </w:tabs>
        <w:spacing w:after="0"/>
        <w:rPr>
          <w:b/>
        </w:rPr>
      </w:pPr>
      <w:r w:rsidRPr="00B22C7D">
        <w:rPr>
          <w:b/>
        </w:rPr>
        <w:t>ТЕХНИЧЕСКОЕ ЗАДАНИЕ</w:t>
      </w:r>
      <w:r w:rsidR="00C6627E" w:rsidRPr="00B22C7D">
        <w:rPr>
          <w:b/>
        </w:rPr>
        <w:t xml:space="preserve"> (ТЕХНИЧЕСКАЯ ЧАСТЬ)</w:t>
      </w:r>
    </w:p>
    <w:p w:rsidR="00B22C7D" w:rsidRPr="00E13B62" w:rsidRDefault="00100091" w:rsidP="00AC7E4C">
      <w:pPr>
        <w:pStyle w:val="affff2"/>
        <w:tabs>
          <w:tab w:val="left" w:pos="9214"/>
        </w:tabs>
        <w:spacing w:after="0"/>
        <w:jc w:val="both"/>
        <w:rPr>
          <w:rFonts w:ascii="Times New Roman" w:hAnsi="Times New Roman"/>
          <w:b/>
          <w:sz w:val="24"/>
          <w:szCs w:val="24"/>
        </w:rPr>
      </w:pPr>
      <w:r w:rsidRPr="00B22C7D">
        <w:rPr>
          <w:rFonts w:ascii="Times New Roman" w:hAnsi="Times New Roman"/>
          <w:b/>
          <w:sz w:val="24"/>
          <w:szCs w:val="24"/>
        </w:rPr>
        <w:t>Техническое задание (ТЗ) на</w:t>
      </w:r>
      <w:r w:rsidR="00B22C7D" w:rsidRPr="00B22C7D">
        <w:rPr>
          <w:sz w:val="20"/>
          <w:szCs w:val="20"/>
        </w:rPr>
        <w:t xml:space="preserve"> </w:t>
      </w:r>
      <w:r w:rsidR="00E13B62" w:rsidRPr="00E13B62">
        <w:rPr>
          <w:rFonts w:ascii="Times New Roman" w:hAnsi="Times New Roman"/>
          <w:b/>
          <w:sz w:val="24"/>
          <w:szCs w:val="24"/>
        </w:rPr>
        <w:t xml:space="preserve">выполнение работ по строительству объекта «Сети газопровода и газораспределительные пункты (ГРП) на территории 2-го пускового комплекса II очереди на территории особой экономической зоны промышленно-производственного типа в </w:t>
      </w:r>
      <w:proofErr w:type="spellStart"/>
      <w:r w:rsidR="00E13B62" w:rsidRPr="00E13B62">
        <w:rPr>
          <w:rFonts w:ascii="Times New Roman" w:hAnsi="Times New Roman"/>
          <w:b/>
          <w:sz w:val="24"/>
          <w:szCs w:val="24"/>
        </w:rPr>
        <w:t>Грязинском</w:t>
      </w:r>
      <w:proofErr w:type="spellEnd"/>
      <w:r w:rsidR="00E13B62" w:rsidRPr="00E13B62">
        <w:rPr>
          <w:rFonts w:ascii="Times New Roman" w:hAnsi="Times New Roman"/>
          <w:b/>
          <w:sz w:val="24"/>
          <w:szCs w:val="24"/>
        </w:rPr>
        <w:t xml:space="preserve"> районе Липецкой области (III и IV этапы)».</w:t>
      </w:r>
    </w:p>
    <w:p w:rsidR="00E13B62" w:rsidRDefault="00346D59" w:rsidP="009B0920">
      <w:pPr>
        <w:tabs>
          <w:tab w:val="left" w:pos="9214"/>
        </w:tabs>
        <w:spacing w:after="0"/>
        <w:rPr>
          <w:b/>
        </w:rPr>
      </w:pPr>
      <w:r w:rsidRPr="00B22C7D">
        <w:rPr>
          <w:b/>
        </w:rPr>
        <w:t xml:space="preserve">      </w:t>
      </w:r>
      <w:r w:rsidR="004F20A7">
        <w:rPr>
          <w:b/>
        </w:rPr>
        <w:t xml:space="preserve">     </w:t>
      </w:r>
      <w:r w:rsidR="00402993">
        <w:rPr>
          <w:b/>
        </w:rPr>
        <w:t xml:space="preserve"> </w:t>
      </w:r>
      <w:r w:rsidRPr="00B22C7D">
        <w:rPr>
          <w:b/>
        </w:rPr>
        <w:t xml:space="preserve">Требования </w:t>
      </w:r>
      <w:r w:rsidR="00100091" w:rsidRPr="00B22C7D">
        <w:rPr>
          <w:b/>
        </w:rPr>
        <w:t xml:space="preserve">к участникам закупки о наличии </w:t>
      </w:r>
      <w:r w:rsidRPr="00B22C7D">
        <w:rPr>
          <w:b/>
        </w:rPr>
        <w:t>у них членства в саморегулируемой орга</w:t>
      </w:r>
      <w:r w:rsidR="00B22C7D" w:rsidRPr="00B22C7D">
        <w:rPr>
          <w:b/>
        </w:rPr>
        <w:t>низации</w:t>
      </w:r>
      <w:r w:rsidRPr="00B22C7D">
        <w:rPr>
          <w:b/>
        </w:rPr>
        <w:t xml:space="preserve"> в области</w:t>
      </w:r>
      <w:r w:rsidR="00100091" w:rsidRPr="00B22C7D">
        <w:rPr>
          <w:b/>
        </w:rPr>
        <w:t xml:space="preserve"> строительства</w:t>
      </w:r>
    </w:p>
    <w:p w:rsidR="00346D59" w:rsidRPr="000C665C" w:rsidRDefault="00E13B62" w:rsidP="00E13B62">
      <w:pPr>
        <w:tabs>
          <w:tab w:val="left" w:pos="9214"/>
        </w:tabs>
        <w:spacing w:after="0"/>
        <w:rPr>
          <w:b/>
          <w:color w:val="FF0000"/>
        </w:rPr>
      </w:pPr>
      <w:r>
        <w:rPr>
          <w:b/>
        </w:rPr>
        <w:t xml:space="preserve">            Требования</w:t>
      </w:r>
      <w:r w:rsidRPr="00E13B62">
        <w:rPr>
          <w:b/>
        </w:rPr>
        <w:t xml:space="preserve"> к техническим характеристикам материалов и оборудования, которые используются при выполнении работ при строительстве объекта</w:t>
      </w:r>
      <w:r>
        <w:rPr>
          <w:b/>
        </w:rPr>
        <w:t xml:space="preserve"> </w:t>
      </w:r>
      <w:r w:rsidRPr="00E13B62">
        <w:rPr>
          <w:b/>
        </w:rPr>
        <w:t xml:space="preserve">«Сети газопровода и газораспределительные пункты (ГРП) на территории 2-го пускового комплекса II очереди на территории особой экономической зоны промышленно-производственного типа в </w:t>
      </w:r>
      <w:proofErr w:type="spellStart"/>
      <w:r w:rsidRPr="00E13B62">
        <w:rPr>
          <w:b/>
        </w:rPr>
        <w:t>Грязинском</w:t>
      </w:r>
      <w:proofErr w:type="spellEnd"/>
      <w:r w:rsidRPr="00E13B62">
        <w:rPr>
          <w:b/>
        </w:rPr>
        <w:t xml:space="preserve"> районе Липецкой области (III и IV этапы)»</w:t>
      </w:r>
      <w:r w:rsidR="00346D59" w:rsidRPr="00B22C7D">
        <w:rPr>
          <w:b/>
        </w:rPr>
        <w:t xml:space="preserve"> </w:t>
      </w:r>
    </w:p>
    <w:p w:rsidR="00100091" w:rsidRPr="000C665C" w:rsidRDefault="00100091" w:rsidP="009B0920">
      <w:pPr>
        <w:tabs>
          <w:tab w:val="left" w:pos="9214"/>
        </w:tabs>
        <w:spacing w:after="0"/>
        <w:rPr>
          <w:b/>
          <w:color w:val="FF0000"/>
        </w:rPr>
      </w:pPr>
    </w:p>
    <w:p w:rsidR="00555A43" w:rsidRDefault="00E95A05" w:rsidP="00100091">
      <w:pPr>
        <w:tabs>
          <w:tab w:val="left" w:pos="9214"/>
        </w:tabs>
        <w:spacing w:after="0"/>
        <w:rPr>
          <w:b/>
        </w:rPr>
      </w:pPr>
      <w:r>
        <w:rPr>
          <w:b/>
        </w:rPr>
        <w:t>СВЕДЕНИЯ О</w:t>
      </w:r>
      <w:r w:rsidR="008E1630">
        <w:rPr>
          <w:b/>
        </w:rPr>
        <w:t xml:space="preserve"> НАЧАЛЬНОЙ (МАКСИМАЛЬНОЙ) ЦЕНЕ ЕДИНИЦЫ РАБОТ</w:t>
      </w:r>
    </w:p>
    <w:p w:rsidR="000F3F70" w:rsidRDefault="00223A76" w:rsidP="00223A76">
      <w:pPr>
        <w:tabs>
          <w:tab w:val="left" w:pos="9214"/>
        </w:tabs>
        <w:rPr>
          <w:b/>
        </w:rPr>
      </w:pPr>
      <w:r w:rsidRPr="00A9547A">
        <w:rPr>
          <w:b/>
        </w:rPr>
        <w:tab/>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74DDB">
        <w:t>.</w:t>
      </w:r>
      <w:r w:rsidR="00481CA8" w:rsidRPr="00A9547A">
        <w:t xml:space="preserve"> </w:t>
      </w: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7" w:name="_Toc123405451"/>
      <w:r w:rsidRPr="00A9547A">
        <w:rPr>
          <w:sz w:val="24"/>
        </w:rPr>
        <w:t>ОБЩИЕ ПОЛОЖЕНИЯ</w:t>
      </w:r>
      <w:bookmarkEnd w:id="7"/>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8"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8"/>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9"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9"/>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10"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1" w:name="_Toc123405459"/>
      <w:bookmarkEnd w:id="10"/>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1"/>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2"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2"/>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w:t>
      </w:r>
      <w:r w:rsidR="000B2394" w:rsidRPr="00A9547A">
        <w:lastRenderedPageBreak/>
        <w:t>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3" w:name="_Toc123405462"/>
      <w:r w:rsidRPr="00A9547A">
        <w:rPr>
          <w:sz w:val="24"/>
        </w:rPr>
        <w:t>2. </w:t>
      </w:r>
      <w:r w:rsidR="003242EE" w:rsidRPr="00A9547A">
        <w:rPr>
          <w:sz w:val="24"/>
        </w:rPr>
        <w:t>КОНКУРСНАЯ ДОКУМЕНТАЦИЯ</w:t>
      </w:r>
      <w:bookmarkEnd w:id="13"/>
    </w:p>
    <w:p w:rsidR="003242EE" w:rsidRPr="00A9547A" w:rsidRDefault="00E04108" w:rsidP="00E04108">
      <w:pPr>
        <w:pStyle w:val="29"/>
        <w:tabs>
          <w:tab w:val="clear" w:pos="1836"/>
          <w:tab w:val="left" w:pos="1276"/>
        </w:tabs>
        <w:spacing w:after="0"/>
        <w:ind w:left="709" w:firstLine="0"/>
        <w:rPr>
          <w:szCs w:val="24"/>
        </w:rPr>
      </w:pPr>
      <w:bookmarkStart w:id="14" w:name="_Ref11225592"/>
      <w:bookmarkStart w:id="15" w:name="_Toc13035844"/>
      <w:bookmarkStart w:id="16" w:name="_Toc123405463"/>
      <w:r w:rsidRPr="00A9547A">
        <w:rPr>
          <w:szCs w:val="24"/>
        </w:rPr>
        <w:t>2.1. </w:t>
      </w:r>
      <w:r w:rsidR="003242EE" w:rsidRPr="00A9547A">
        <w:rPr>
          <w:szCs w:val="24"/>
        </w:rPr>
        <w:t>Содержание конкурсной документации</w:t>
      </w:r>
      <w:bookmarkEnd w:id="14"/>
      <w:bookmarkEnd w:id="15"/>
      <w:bookmarkEnd w:id="16"/>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633D02" w:rsidRPr="00633D02">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201"/>
        <w:gridCol w:w="7708"/>
      </w:tblGrid>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708"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708"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708"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633D02">
        <w:trPr>
          <w:trHeight w:val="267"/>
        </w:trPr>
        <w:tc>
          <w:tcPr>
            <w:tcW w:w="2201" w:type="dxa"/>
          </w:tcPr>
          <w:p w:rsidR="003242EE" w:rsidRPr="00A9547A" w:rsidRDefault="003242EE" w:rsidP="00223A76">
            <w:pPr>
              <w:keepNext/>
              <w:keepLines/>
              <w:widowControl w:val="0"/>
              <w:suppressLineNumbers/>
              <w:tabs>
                <w:tab w:val="num" w:pos="180"/>
              </w:tabs>
              <w:suppressAutoHyphens/>
              <w:ind w:firstLine="709"/>
            </w:pPr>
          </w:p>
        </w:tc>
        <w:tc>
          <w:tcPr>
            <w:tcW w:w="7708"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9B0920" w:rsidTr="00633D02">
        <w:trPr>
          <w:trHeight w:val="2918"/>
        </w:trPr>
        <w:tc>
          <w:tcPr>
            <w:tcW w:w="2201" w:type="dxa"/>
          </w:tcPr>
          <w:p w:rsidR="003242EE" w:rsidRPr="009B0920" w:rsidRDefault="003242EE" w:rsidP="003242EE">
            <w:pPr>
              <w:keepNext/>
              <w:keepLines/>
              <w:widowControl w:val="0"/>
              <w:suppressLineNumbers/>
              <w:tabs>
                <w:tab w:val="num" w:pos="180"/>
              </w:tabs>
              <w:suppressAutoHyphens/>
              <w:ind w:firstLine="709"/>
            </w:pPr>
          </w:p>
        </w:tc>
        <w:tc>
          <w:tcPr>
            <w:tcW w:w="7708"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9B0920">
              <w:t>ТЕХНИЧЕСКОЕ ЗАДАНИЕ</w:t>
            </w:r>
            <w:r w:rsidR="00A2191C" w:rsidRPr="009B0920">
              <w:t xml:space="preserve"> </w:t>
            </w:r>
            <w:r w:rsidR="00555A43" w:rsidRPr="009B0920">
              <w:t>(ТЕХНИЧЕСКАЯ ЧАСТЬ)</w:t>
            </w:r>
            <w:r w:rsidR="000E3A6F" w:rsidRPr="009B0920">
              <w:t>:</w:t>
            </w:r>
          </w:p>
          <w:p w:rsidR="009B0920" w:rsidRPr="00A8423E" w:rsidRDefault="00A8423E" w:rsidP="00A8423E">
            <w:pPr>
              <w:tabs>
                <w:tab w:val="left" w:pos="9214"/>
              </w:tabs>
              <w:spacing w:after="0"/>
            </w:pPr>
            <w:r>
              <w:t xml:space="preserve"> </w:t>
            </w:r>
            <w:r w:rsidR="00633D02">
              <w:t xml:space="preserve">     - </w:t>
            </w:r>
            <w:r w:rsidR="009B0920" w:rsidRPr="00A8423E">
              <w:t xml:space="preserve">Техническое задание (ТЗ) </w:t>
            </w:r>
          </w:p>
          <w:p w:rsidR="00633D02" w:rsidRDefault="009B0920" w:rsidP="009B0920">
            <w:pPr>
              <w:tabs>
                <w:tab w:val="left" w:pos="9214"/>
              </w:tabs>
              <w:spacing w:after="0"/>
            </w:pPr>
            <w:r w:rsidRPr="009B0920">
              <w:t xml:space="preserve">      </w:t>
            </w:r>
            <w:r w:rsidR="00633D02">
              <w:t xml:space="preserve">- </w:t>
            </w:r>
            <w:r w:rsidRPr="009B0920">
              <w:t>Требования к участникам закупки о наличии у них членства в саморегулируемой организации в области строительства</w:t>
            </w:r>
          </w:p>
          <w:p w:rsidR="009B0920" w:rsidRPr="009B0920" w:rsidRDefault="00633D02" w:rsidP="009B0920">
            <w:pPr>
              <w:tabs>
                <w:tab w:val="left" w:pos="9214"/>
              </w:tabs>
              <w:spacing w:after="0"/>
              <w:rPr>
                <w:color w:val="FF0000"/>
              </w:rPr>
            </w:pPr>
            <w:r>
              <w:t xml:space="preserve">      - </w:t>
            </w:r>
            <w:r w:rsidRPr="00633D02">
              <w:t xml:space="preserve">Требования к техническим характеристикам материалов и оборудования, которые используются при выполнении работ при строительстве объекта «Сети газопровода и газораспределительные пункты (ГРП) на территории 2-го пускового комплекса II очереди на территории особой экономической зоны промышленно-производственного типа в </w:t>
            </w:r>
            <w:proofErr w:type="spellStart"/>
            <w:r w:rsidRPr="00633D02">
              <w:t>Грязинском</w:t>
            </w:r>
            <w:proofErr w:type="spellEnd"/>
            <w:r w:rsidRPr="00633D02">
              <w:t xml:space="preserve"> районе Липецкой области (III и IV этапы)»</w:t>
            </w:r>
          </w:p>
          <w:p w:rsidR="003242EE" w:rsidRPr="009B0920" w:rsidRDefault="009B0920" w:rsidP="009B0920">
            <w:pPr>
              <w:tabs>
                <w:tab w:val="left" w:pos="9214"/>
              </w:tabs>
              <w:spacing w:after="0"/>
              <w:rPr>
                <w:b/>
              </w:rPr>
            </w:pPr>
            <w:r>
              <w:t xml:space="preserve">       </w:t>
            </w:r>
            <w:r w:rsidR="00E95A05" w:rsidRPr="009B0920">
              <w:t>СВЕДЕНИЯ О</w:t>
            </w:r>
            <w:r w:rsidR="008E1630" w:rsidRPr="009B0920">
              <w:t xml:space="preserve"> НАЧАЛЬН</w:t>
            </w:r>
            <w:r w:rsidR="00B23060" w:rsidRPr="009B0920">
              <w:t xml:space="preserve">ОЙ (МАКСИМАЛЬНОЙ) ЦЕНЕ </w:t>
            </w:r>
            <w:r w:rsidR="00F95E81" w:rsidRPr="009B0920">
              <w:t>ЕДИНИЦЫ РАБОТ</w:t>
            </w:r>
          </w:p>
        </w:tc>
      </w:tr>
    </w:tbl>
    <w:p w:rsidR="003242EE" w:rsidRPr="00A9547A" w:rsidRDefault="003242EE" w:rsidP="00356DDC">
      <w:pPr>
        <w:pStyle w:val="29"/>
        <w:numPr>
          <w:ilvl w:val="1"/>
          <w:numId w:val="11"/>
        </w:numPr>
        <w:tabs>
          <w:tab w:val="left" w:pos="1276"/>
        </w:tabs>
        <w:spacing w:after="0"/>
        <w:ind w:left="0" w:firstLine="709"/>
        <w:rPr>
          <w:szCs w:val="24"/>
        </w:rPr>
      </w:pPr>
      <w:bookmarkStart w:id="17" w:name="_Toc123405464"/>
      <w:r w:rsidRPr="00A9547A">
        <w:rPr>
          <w:szCs w:val="24"/>
        </w:rPr>
        <w:t>Разъяснение положений конкурсной документации</w:t>
      </w:r>
      <w:bookmarkEnd w:id="17"/>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633D02" w:rsidRDefault="00633D02" w:rsidP="00633D02">
      <w:pPr>
        <w:pStyle w:val="37"/>
        <w:tabs>
          <w:tab w:val="clear" w:pos="788"/>
        </w:tabs>
        <w:ind w:left="0"/>
        <w:rPr>
          <w:color w:val="FF0000"/>
          <w:szCs w:val="24"/>
        </w:rPr>
      </w:pPr>
    </w:p>
    <w:p w:rsidR="003242EE" w:rsidRPr="00A9547A" w:rsidRDefault="00633D02" w:rsidP="00356DDC">
      <w:pPr>
        <w:pStyle w:val="29"/>
        <w:numPr>
          <w:ilvl w:val="1"/>
          <w:numId w:val="11"/>
        </w:numPr>
        <w:tabs>
          <w:tab w:val="left" w:pos="1276"/>
        </w:tabs>
        <w:spacing w:after="0"/>
        <w:ind w:left="0" w:firstLine="709"/>
        <w:rPr>
          <w:szCs w:val="24"/>
        </w:rPr>
      </w:pPr>
      <w:bookmarkStart w:id="18" w:name="_Ref119429410"/>
      <w:bookmarkStart w:id="19"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8"/>
      <w:bookmarkEnd w:id="19"/>
      <w:r w:rsidR="003242EE" w:rsidRPr="00A9547A">
        <w:rPr>
          <w:szCs w:val="24"/>
        </w:rPr>
        <w:t>.</w:t>
      </w:r>
    </w:p>
    <w:p w:rsidR="00BE7E6C" w:rsidRPr="00A9547A" w:rsidRDefault="00BE7E6C" w:rsidP="00BE7E6C"/>
    <w:p w:rsidR="00BE7E6C" w:rsidRPr="00EC04B1" w:rsidRDefault="00BE7E6C" w:rsidP="00356DDC">
      <w:pPr>
        <w:pStyle w:val="37"/>
        <w:numPr>
          <w:ilvl w:val="2"/>
          <w:numId w:val="11"/>
        </w:numPr>
        <w:ind w:left="0" w:firstLine="709"/>
        <w:rPr>
          <w:szCs w:val="24"/>
        </w:rPr>
      </w:pPr>
      <w:r w:rsidRPr="00A9547A">
        <w:rPr>
          <w:szCs w:val="24"/>
        </w:rPr>
        <w:lastRenderedPageBreak/>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EC04B1">
        <w:rPr>
          <w:szCs w:val="24"/>
        </w:rPr>
        <w:t>документаци</w:t>
      </w:r>
      <w:r w:rsidR="00772245" w:rsidRPr="00EC04B1">
        <w:rPr>
          <w:szCs w:val="24"/>
        </w:rPr>
        <w:t>ю размещаются З</w:t>
      </w:r>
      <w:r w:rsidRPr="00EC04B1">
        <w:rPr>
          <w:szCs w:val="24"/>
        </w:rPr>
        <w:t xml:space="preserve">аказчиком на </w:t>
      </w:r>
      <w:r w:rsidR="004037A7" w:rsidRPr="00EC04B1">
        <w:rPr>
          <w:szCs w:val="24"/>
        </w:rPr>
        <w:t>официальном сайте</w:t>
      </w:r>
      <w:r w:rsidR="00B15CAF" w:rsidRPr="00EC04B1">
        <w:rPr>
          <w:szCs w:val="24"/>
        </w:rPr>
        <w:t xml:space="preserve"> </w:t>
      </w:r>
      <w:r w:rsidRPr="00EC04B1">
        <w:rPr>
          <w:szCs w:val="24"/>
        </w:rPr>
        <w:t>и направляются всем участникам закупки, которым была предоставлена конкурсная документация.</w:t>
      </w:r>
    </w:p>
    <w:p w:rsidR="007469BB" w:rsidRPr="00125DE1" w:rsidRDefault="007469BB" w:rsidP="00356DDC">
      <w:pPr>
        <w:pStyle w:val="37"/>
        <w:numPr>
          <w:ilvl w:val="2"/>
          <w:numId w:val="11"/>
        </w:numPr>
        <w:ind w:left="0" w:firstLine="709"/>
        <w:rPr>
          <w:b/>
          <w:color w:val="FF0000"/>
          <w:szCs w:val="24"/>
          <w:highlight w:val="cyan"/>
        </w:rPr>
      </w:pPr>
      <w:r w:rsidRPr="00EC04B1">
        <w:rPr>
          <w:szCs w:val="24"/>
        </w:rPr>
        <w:t xml:space="preserve">Изменения, вносимые в </w:t>
      </w:r>
      <w:r w:rsidR="004037A7" w:rsidRPr="00EC04B1">
        <w:rPr>
          <w:szCs w:val="24"/>
        </w:rPr>
        <w:t xml:space="preserve">конкурсную документацию, в том числе в </w:t>
      </w:r>
      <w:r w:rsidRPr="00EC04B1">
        <w:rPr>
          <w:szCs w:val="24"/>
        </w:rPr>
        <w:t>извещение о</w:t>
      </w:r>
      <w:r w:rsidR="004037A7" w:rsidRPr="00EC04B1">
        <w:rPr>
          <w:szCs w:val="24"/>
        </w:rPr>
        <w:t xml:space="preserve"> проведении конкурса,</w:t>
      </w:r>
      <w:r w:rsidR="00A16DD5" w:rsidRPr="00EC04B1">
        <w:rPr>
          <w:szCs w:val="24"/>
        </w:rPr>
        <w:t xml:space="preserve"> размещаются З</w:t>
      </w:r>
      <w:r w:rsidRPr="00EC04B1">
        <w:rPr>
          <w:szCs w:val="24"/>
        </w:rPr>
        <w:t xml:space="preserve">аказчиком на официальном </w:t>
      </w:r>
      <w:r w:rsidR="00E95A05" w:rsidRPr="00EC04B1">
        <w:rPr>
          <w:szCs w:val="24"/>
        </w:rPr>
        <w:t>сайте не</w:t>
      </w:r>
      <w:r w:rsidRPr="00EC04B1">
        <w:rPr>
          <w:szCs w:val="24"/>
        </w:rPr>
        <w:t xml:space="preserve"> позднее чем в течение трех дней со дня принятия решения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20" w:name="_Toc123405466"/>
      <w:r w:rsidRPr="00A9547A">
        <w:rPr>
          <w:szCs w:val="24"/>
        </w:rPr>
        <w:t>Отказ от проведения конкурса</w:t>
      </w:r>
      <w:bookmarkEnd w:id="20"/>
      <w:r w:rsidRPr="00A9547A">
        <w:rPr>
          <w:szCs w:val="24"/>
        </w:rPr>
        <w:t>.</w:t>
      </w:r>
    </w:p>
    <w:p w:rsidR="00A221DE" w:rsidRPr="0000790D" w:rsidRDefault="00A221DE" w:rsidP="00FF1748">
      <w:pPr>
        <w:autoSpaceDE w:val="0"/>
        <w:autoSpaceDN w:val="0"/>
        <w:adjustRightInd w:val="0"/>
        <w:spacing w:after="0"/>
        <w:ind w:firstLine="708"/>
      </w:pPr>
      <w:bookmarkStart w:id="21" w:name="_Toc13035847"/>
      <w:bookmarkStart w:id="22"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3" w:name="_Toc123405467"/>
      <w:bookmarkEnd w:id="21"/>
      <w:bookmarkEnd w:id="22"/>
      <w:r w:rsidRPr="00A9547A">
        <w:rPr>
          <w:sz w:val="24"/>
        </w:rPr>
        <w:t>ИНСТРУКЦИЯ ПО ПОДГОТОВКЕ ЗАЯВКИ НА УЧАСТИЕ В КОНКУРСЕ</w:t>
      </w:r>
      <w:bookmarkEnd w:id="23"/>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8"/>
      <w:r w:rsidRPr="00A9547A">
        <w:rPr>
          <w:szCs w:val="24"/>
        </w:rPr>
        <w:t>Форма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Toc123405469"/>
      <w:r w:rsidRPr="00A9547A">
        <w:rPr>
          <w:szCs w:val="24"/>
        </w:rPr>
        <w:t>Язык документов, входящих в состав заявки на участие в конкурсе</w:t>
      </w:r>
      <w:bookmarkEnd w:id="25"/>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6" w:name="_Ref119429784"/>
      <w:bookmarkStart w:id="27" w:name="_Ref119429817"/>
      <w:bookmarkStart w:id="28" w:name="_Ref119430333"/>
      <w:bookmarkStart w:id="29" w:name="_Toc123405470"/>
      <w:r w:rsidRPr="00A9547A">
        <w:rPr>
          <w:szCs w:val="24"/>
        </w:rPr>
        <w:lastRenderedPageBreak/>
        <w:t>Требования к содержанию документов, входящих в состав заявки на участие в конкурсе</w:t>
      </w:r>
      <w:bookmarkEnd w:id="26"/>
      <w:bookmarkEnd w:id="27"/>
      <w:bookmarkEnd w:id="28"/>
      <w:bookmarkEnd w:id="29"/>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30" w:name="_Toc123405471"/>
      <w:r w:rsidRPr="00A9547A">
        <w:rPr>
          <w:szCs w:val="24"/>
        </w:rPr>
        <w:t>Требования к предложениям о цене договора</w:t>
      </w:r>
      <w:bookmarkEnd w:id="30"/>
      <w:r w:rsidRPr="00A9547A">
        <w:rPr>
          <w:szCs w:val="24"/>
        </w:rPr>
        <w:t>.</w:t>
      </w:r>
    </w:p>
    <w:p w:rsidR="00B9384B" w:rsidRPr="00A9547A" w:rsidRDefault="00B9384B" w:rsidP="00356DDC">
      <w:pPr>
        <w:pStyle w:val="37"/>
        <w:numPr>
          <w:ilvl w:val="2"/>
          <w:numId w:val="11"/>
        </w:numPr>
        <w:ind w:left="0" w:firstLine="709"/>
        <w:rPr>
          <w:szCs w:val="24"/>
        </w:rPr>
      </w:pPr>
      <w:bookmarkStart w:id="31"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1"/>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2" w:name="_Ref119429571"/>
      <w:bookmarkStart w:id="33" w:name="_Ref119429636"/>
      <w:bookmarkStart w:id="34" w:name="_Toc123405473"/>
      <w:r w:rsidRPr="00A9547A">
        <w:rPr>
          <w:szCs w:val="24"/>
        </w:rPr>
        <w:t>Требования к оформлению заявок на участие в конкурсе</w:t>
      </w:r>
      <w:bookmarkEnd w:id="32"/>
      <w:bookmarkEnd w:id="33"/>
      <w:bookmarkEnd w:id="34"/>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5" w:name="_Toc123405474"/>
      <w:r w:rsidRPr="00A9547A">
        <w:rPr>
          <w:sz w:val="24"/>
        </w:rPr>
        <w:t>ПОДАЧА ЗАЯВОК НА УЧАСТИЕ В КОНКУРСЕ</w:t>
      </w:r>
      <w:bookmarkEnd w:id="35"/>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w:t>
      </w:r>
      <w:r w:rsidR="00491A4C" w:rsidRPr="00A9547A">
        <w:rPr>
          <w:szCs w:val="24"/>
        </w:rPr>
        <w:lastRenderedPageBreak/>
        <w:t xml:space="preserve">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 xml:space="preserve">(с учетом всех </w:t>
      </w:r>
      <w:r w:rsidRPr="00A9547A">
        <w:rPr>
          <w:szCs w:val="24"/>
        </w:rPr>
        <w:lastRenderedPageBreak/>
        <w:t>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w:t>
      </w:r>
      <w:r w:rsidRPr="00A9547A">
        <w:rPr>
          <w:szCs w:val="24"/>
        </w:rPr>
        <w:lastRenderedPageBreak/>
        <w:t xml:space="preserve">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lastRenderedPageBreak/>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w:t>
      </w:r>
      <w:r w:rsidR="00F16EFD" w:rsidRPr="00A9547A">
        <w:rPr>
          <w:szCs w:val="24"/>
        </w:rPr>
        <w:lastRenderedPageBreak/>
        <w:t xml:space="preserve">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6" w:name="ст25ч12"/>
      <w:bookmarkEnd w:id="36"/>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w:t>
      </w:r>
      <w:r w:rsidRPr="00A9547A">
        <w:rPr>
          <w:rFonts w:ascii="Times New Roman" w:hAnsi="Times New Roman"/>
          <w:sz w:val="24"/>
          <w:szCs w:val="24"/>
        </w:rPr>
        <w:lastRenderedPageBreak/>
        <w:t>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lastRenderedPageBreak/>
        <w:t xml:space="preserve"> </w:t>
      </w:r>
      <w:bookmarkStart w:id="37" w:name="ст27ч5"/>
      <w:bookmarkEnd w:id="37"/>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lastRenderedPageBreak/>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и не позднее чем через двадцать дней с даты размещения в единой информационной системе итогового</w:t>
      </w:r>
      <w:r w:rsidR="00356DDC"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w:t>
      </w:r>
      <w:r w:rsidRPr="00A9547A">
        <w:rPr>
          <w:szCs w:val="24"/>
        </w:rPr>
        <w:lastRenderedPageBreak/>
        <w:t>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w:t>
      </w:r>
      <w:r w:rsidRPr="00A9547A">
        <w:rPr>
          <w:szCs w:val="24"/>
        </w:rPr>
        <w:lastRenderedPageBreak/>
        <w:t>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8" w:name="ст9ч3"/>
      <w:bookmarkEnd w:id="38"/>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lastRenderedPageBreak/>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pPr>
        <w:spacing w:after="0"/>
        <w:jc w:val="left"/>
        <w:rPr>
          <w:b/>
          <w:kern w:val="28"/>
          <w:sz w:val="28"/>
          <w:szCs w:val="28"/>
        </w:rPr>
      </w:pPr>
      <w:r>
        <w:rPr>
          <w:sz w:val="28"/>
          <w:szCs w:val="28"/>
        </w:rPr>
        <w:br w:type="page"/>
      </w:r>
    </w:p>
    <w:p w:rsidR="00D726BF" w:rsidRDefault="00D726BF" w:rsidP="00D726BF"/>
    <w:p w:rsidR="00D726BF" w:rsidRPr="00D726BF" w:rsidRDefault="00D726BF" w:rsidP="00D726BF"/>
    <w:p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E80857" w:rsidP="00DE3FCF">
            <w:pPr>
              <w:spacing w:after="0"/>
              <w:rPr>
                <w:bCs/>
              </w:rPr>
            </w:pPr>
          </w:p>
          <w:p w:rsidR="003A4556" w:rsidRPr="00D25D91" w:rsidRDefault="00D25D91" w:rsidP="00DE3FCF">
            <w:pPr>
              <w:spacing w:after="0"/>
              <w:rPr>
                <w:bCs/>
              </w:rPr>
            </w:pPr>
            <w:r w:rsidRPr="00D25D91">
              <w:rPr>
                <w:bCs/>
              </w:rPr>
              <w:t>Открытый конкурс</w:t>
            </w:r>
          </w:p>
          <w:p w:rsidR="00E80857" w:rsidRDefault="00E80857" w:rsidP="00EE2240">
            <w:pPr>
              <w:spacing w:after="0"/>
            </w:pPr>
          </w:p>
          <w:p w:rsidR="00E13B62" w:rsidRDefault="00585D84" w:rsidP="00EE2240">
            <w:pPr>
              <w:spacing w:after="0"/>
            </w:pPr>
            <w:r>
              <w:t xml:space="preserve">Выполнение </w:t>
            </w:r>
            <w:proofErr w:type="gramStart"/>
            <w:r>
              <w:t xml:space="preserve">работ </w:t>
            </w:r>
            <w:r w:rsidR="00E13B62">
              <w:t xml:space="preserve"> </w:t>
            </w:r>
            <w:r w:rsidR="00E13B62" w:rsidRPr="00E13B62">
              <w:t>по</w:t>
            </w:r>
            <w:proofErr w:type="gramEnd"/>
            <w:r w:rsidR="00E13B62" w:rsidRPr="00E13B62">
              <w:t xml:space="preserve"> строительству объекта «Сети газопровода и газораспределительные пункты (ГРП) на территории 2-го пускового комплекса II очереди на территории особой экономической зоны промышленно-производственного типа в </w:t>
            </w:r>
            <w:proofErr w:type="spellStart"/>
            <w:r w:rsidR="00E13B62" w:rsidRPr="00E13B62">
              <w:t>Грязинском</w:t>
            </w:r>
            <w:proofErr w:type="spellEnd"/>
            <w:r w:rsidR="00E13B62" w:rsidRPr="00E13B62">
              <w:t xml:space="preserve"> районе Липецкой области (III и IV этапы)».</w:t>
            </w:r>
          </w:p>
          <w:p w:rsidR="00D603B7" w:rsidRPr="00356DDC" w:rsidRDefault="00D603B7" w:rsidP="00EE2240">
            <w:pPr>
              <w:spacing w:after="0"/>
            </w:pPr>
            <w:r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rsidR="00E13B62" w:rsidRPr="00E13B62" w:rsidRDefault="00D603B7" w:rsidP="00E13B62">
            <w:pPr>
              <w:spacing w:after="0"/>
              <w:rPr>
                <w:i/>
                <w:sz w:val="20"/>
                <w:szCs w:val="20"/>
              </w:rPr>
            </w:pPr>
            <w:r w:rsidRPr="00D603B7">
              <w:rPr>
                <w:i/>
                <w:sz w:val="20"/>
                <w:szCs w:val="20"/>
              </w:rPr>
              <w:t xml:space="preserve">- </w:t>
            </w:r>
            <w:r w:rsidR="00E13B62">
              <w:t xml:space="preserve"> </w:t>
            </w:r>
            <w:r w:rsidR="00E13B62" w:rsidRPr="00E13B62">
              <w:rPr>
                <w:i/>
                <w:sz w:val="20"/>
                <w:szCs w:val="20"/>
              </w:rPr>
              <w:t>Мощность объекта:</w:t>
            </w:r>
          </w:p>
          <w:p w:rsidR="00E13B62" w:rsidRPr="00E13B62" w:rsidRDefault="00E13B62" w:rsidP="00E13B62">
            <w:pPr>
              <w:spacing w:after="0"/>
              <w:rPr>
                <w:i/>
                <w:sz w:val="20"/>
                <w:szCs w:val="20"/>
              </w:rPr>
            </w:pPr>
            <w:r w:rsidRPr="00E13B62">
              <w:rPr>
                <w:i/>
                <w:sz w:val="20"/>
                <w:szCs w:val="20"/>
              </w:rPr>
              <w:t>газопровод (3 этап) – 1,300 км;</w:t>
            </w:r>
          </w:p>
          <w:p w:rsidR="00D25D91" w:rsidRPr="00AF4CE8" w:rsidRDefault="00E13B62" w:rsidP="00E13B62">
            <w:pPr>
              <w:spacing w:after="0"/>
              <w:rPr>
                <w:bCs/>
                <w:i/>
              </w:rPr>
            </w:pPr>
            <w:r w:rsidRPr="00E13B62">
              <w:rPr>
                <w:i/>
                <w:sz w:val="20"/>
                <w:szCs w:val="20"/>
              </w:rPr>
              <w:t>газопровод (4 этап) – 1,747 км;</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56DDC" w:rsidRDefault="00CB0BDC" w:rsidP="00356DDC">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356DDC" w:rsidRPr="00356DDC" w:rsidRDefault="00356DDC" w:rsidP="00356DDC">
            <w:pPr>
              <w:pStyle w:val="28"/>
              <w:tabs>
                <w:tab w:val="left" w:pos="960"/>
                <w:tab w:val="left" w:pos="1080"/>
                <w:tab w:val="left" w:pos="1680"/>
                <w:tab w:val="left" w:pos="1920"/>
              </w:tabs>
              <w:spacing w:after="0" w:line="240" w:lineRule="auto"/>
              <w:ind w:left="0" w:right="-49"/>
              <w:rPr>
                <w:rStyle w:val="FontStyle38"/>
                <w:sz w:val="24"/>
              </w:rPr>
            </w:pPr>
            <w:r w:rsidRPr="00356DDC">
              <w:rPr>
                <w:rStyle w:val="FontStyle38"/>
                <w:sz w:val="24"/>
                <w:szCs w:val="24"/>
              </w:rPr>
              <w:t xml:space="preserve">Липецкая область, </w:t>
            </w:r>
            <w:proofErr w:type="spellStart"/>
            <w:r w:rsidRPr="00356DDC">
              <w:rPr>
                <w:rStyle w:val="FontStyle38"/>
                <w:sz w:val="24"/>
                <w:szCs w:val="24"/>
              </w:rPr>
              <w:t>Грязинский</w:t>
            </w:r>
            <w:proofErr w:type="spellEnd"/>
            <w:r w:rsidRPr="00356DDC">
              <w:rPr>
                <w:rStyle w:val="FontStyle38"/>
                <w:sz w:val="24"/>
                <w:szCs w:val="24"/>
              </w:rPr>
              <w:t xml:space="preserve"> район, особая экономическая зона промышленно-производственного типа «Липецк».</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E13B62" w:rsidP="009B69EC">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6</w:t>
            </w:r>
            <w:r w:rsidR="00356DDC">
              <w:rPr>
                <w:rFonts w:eastAsia="Lucida Sans Unicode" w:cs="Tahoma"/>
                <w:lang w:eastAsia="en-US" w:bidi="en-US"/>
              </w:rPr>
              <w:t xml:space="preserve"> </w:t>
            </w:r>
            <w:r w:rsidR="00EB7F0C">
              <w:rPr>
                <w:rFonts w:eastAsia="Lucida Sans Unicode" w:cs="Tahoma"/>
                <w:lang w:eastAsia="en-US" w:bidi="en-US"/>
              </w:rPr>
              <w:t>месяцев</w:t>
            </w:r>
            <w:r w:rsidR="00CF6D70">
              <w:rPr>
                <w:rFonts w:eastAsia="Lucida Sans Unicode" w:cs="Tahoma"/>
                <w:lang w:eastAsia="en-US" w:bidi="en-US"/>
              </w:rPr>
              <w:t xml:space="preserve"> </w:t>
            </w:r>
            <w:r w:rsidR="00CF6D70" w:rsidRPr="00F3526D">
              <w:rPr>
                <w:rFonts w:eastAsia="Lucida Sans Unicode" w:cs="Tahoma"/>
                <w:lang w:eastAsia="en-US" w:bidi="en-US"/>
              </w:rPr>
              <w:t>со</w:t>
            </w:r>
            <w:r w:rsidR="009B69EC" w:rsidRPr="00EC3A4C">
              <w:rPr>
                <w:rFonts w:eastAsia="Lucida Sans Unicode" w:cs="Tahoma"/>
                <w:lang w:eastAsia="en-US" w:bidi="en-US"/>
              </w:rPr>
              <w:t xml:space="preserve"> дня заключения договора.</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0C2572" w:rsidRPr="000230D9" w:rsidRDefault="000C2572" w:rsidP="00D726BF">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 xml:space="preserve">с учетом </w:t>
            </w:r>
            <w:r w:rsidRPr="00E80857">
              <w:rPr>
                <w:i/>
              </w:rPr>
              <w:lastRenderedPageBreak/>
              <w:t>или без учета расходов на перевозку, 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13B62" w:rsidRDefault="00CB0BDC" w:rsidP="0059574F">
            <w:pPr>
              <w:rPr>
                <w:b/>
              </w:rPr>
            </w:pPr>
            <w:r w:rsidRPr="001D0F4C">
              <w:rPr>
                <w:b/>
              </w:rPr>
              <w:lastRenderedPageBreak/>
              <w:t xml:space="preserve">Начальная (максимальная) цена </w:t>
            </w:r>
            <w:r w:rsidR="00DA7A72" w:rsidRPr="001D0F4C">
              <w:rPr>
                <w:b/>
              </w:rPr>
              <w:t>договора:</w:t>
            </w:r>
          </w:p>
          <w:p w:rsidR="0053771C" w:rsidRPr="001D0F4C" w:rsidRDefault="00E13B62" w:rsidP="0059574F">
            <w:r w:rsidRPr="00E13B62">
              <w:rPr>
                <w:b/>
              </w:rPr>
              <w:t>48 672 464</w:t>
            </w:r>
            <w:r>
              <w:rPr>
                <w:b/>
              </w:rPr>
              <w:t xml:space="preserve"> </w:t>
            </w:r>
            <w:r w:rsidR="00356DDC" w:rsidRPr="00356DDC">
              <w:rPr>
                <w:rStyle w:val="FontStyle38"/>
                <w:b/>
              </w:rPr>
              <w:t>(</w:t>
            </w:r>
            <w:r w:rsidRPr="00E13B62">
              <w:rPr>
                <w:rStyle w:val="FontStyle38"/>
                <w:b/>
                <w:sz w:val="24"/>
                <w:szCs w:val="24"/>
              </w:rPr>
              <w:t>сорок восемь</w:t>
            </w:r>
            <w:r>
              <w:rPr>
                <w:rStyle w:val="FontStyle38"/>
                <w:b/>
              </w:rPr>
              <w:t xml:space="preserve"> </w:t>
            </w:r>
            <w:r w:rsidR="00356DDC">
              <w:rPr>
                <w:b/>
              </w:rPr>
              <w:t>миллион</w:t>
            </w:r>
            <w:r w:rsidR="00D603B7">
              <w:rPr>
                <w:b/>
              </w:rPr>
              <w:t>ов</w:t>
            </w:r>
            <w:r w:rsidR="00356DDC">
              <w:rPr>
                <w:b/>
              </w:rPr>
              <w:t xml:space="preserve"> </w:t>
            </w:r>
            <w:r>
              <w:rPr>
                <w:b/>
              </w:rPr>
              <w:t>шестьсот семьдесят две тысячи четыреста шестьдесят четыре</w:t>
            </w:r>
            <w:r w:rsidR="00F3526D" w:rsidRPr="001D0F4C">
              <w:rPr>
                <w:b/>
              </w:rPr>
              <w:t xml:space="preserve">) </w:t>
            </w:r>
            <w:r w:rsidR="00213EBB" w:rsidRPr="001D0F4C">
              <w:rPr>
                <w:b/>
              </w:rPr>
              <w:t>руб.</w:t>
            </w:r>
            <w:r w:rsidR="00646D8A" w:rsidRPr="001D0F4C">
              <w:rPr>
                <w:color w:val="000000" w:themeColor="text1"/>
              </w:rPr>
              <w:t xml:space="preserve"> 00 коп.</w:t>
            </w:r>
            <w:r w:rsidR="003462C7" w:rsidRPr="001D0F4C">
              <w:rPr>
                <w:color w:val="000000" w:themeColor="text1"/>
              </w:rPr>
              <w:t>,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152368">
            <w:pPr>
              <w:autoSpaceDE w:val="0"/>
              <w:autoSpaceDN w:val="0"/>
              <w:adjustRightInd w:val="0"/>
              <w:spacing w:after="0"/>
            </w:pPr>
            <w:r w:rsidRPr="001D0F4C">
              <w:t xml:space="preserve">В соответствии со </w:t>
            </w:r>
            <w:r w:rsidR="001B290D" w:rsidRPr="00E234E6">
              <w:t>ст. 4</w:t>
            </w:r>
            <w:r w:rsidR="00152368" w:rsidRPr="00E234E6">
              <w:t xml:space="preserve"> </w:t>
            </w:r>
            <w:r w:rsidR="00152368" w:rsidRPr="001D0F4C">
              <w:t>проекта договора.</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соответствии со ст.</w:t>
            </w:r>
            <w:r w:rsidR="00565532" w:rsidRPr="00E234E6">
              <w:t xml:space="preserve"> 6</w:t>
            </w:r>
            <w:r w:rsidRPr="00E234E6">
              <w:t xml:space="preserve"> </w:t>
            </w:r>
            <w:r w:rsidRPr="001D0F4C">
              <w:t>проекта договора</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022F6" w:rsidRDefault="005022F6" w:rsidP="005022F6">
            <w:pPr>
              <w:spacing w:after="0"/>
              <w:ind w:firstLine="540"/>
              <w:rPr>
                <w:b/>
                <w:bCs/>
                <w:color w:val="000000"/>
              </w:rPr>
            </w:pPr>
          </w:p>
          <w:p w:rsidR="005022F6" w:rsidRDefault="005022F6" w:rsidP="005022F6">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CB0BDC" w:rsidRPr="00A9547A" w:rsidRDefault="00CB0BDC" w:rsidP="004232AD">
            <w:pPr>
              <w:keepNext/>
              <w:keepLines/>
              <w:widowControl w:val="0"/>
              <w:suppressLineNumbers/>
              <w:suppressAutoHyphens/>
              <w:spacing w:after="0"/>
            </w:pPr>
          </w:p>
        </w:tc>
      </w:tr>
      <w:tr w:rsidR="00CB0BDC" w:rsidRPr="00A9547A" w:rsidTr="00563CD9">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D90FC2">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Pr="006408D2" w:rsidRDefault="00CB0BDC" w:rsidP="004232AD">
            <w:pPr>
              <w:autoSpaceDE w:val="0"/>
              <w:autoSpaceDN w:val="0"/>
              <w:adjustRightInd w:val="0"/>
              <w:spacing w:after="0"/>
              <w:rPr>
                <w:color w:val="FF0000"/>
              </w:rPr>
            </w:pPr>
            <w:r w:rsidRPr="00A9547A">
              <w:t>1) </w:t>
            </w:r>
            <w:r w:rsidR="00F3526D"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F3526D" w:rsidRPr="00D726BF">
              <w:t xml:space="preserve">(членство участника закупки в саморегулируемой организации </w:t>
            </w:r>
            <w:r w:rsidR="00262063" w:rsidRPr="00D726BF">
              <w:t xml:space="preserve"> в области строительства</w:t>
            </w:r>
            <w:r w:rsidR="00F3526D" w:rsidRPr="00D726BF">
              <w:t xml:space="preserve"> в соответствии с «Требованиями к участникам закупки о наличии у них членства в саморегулируемой организации </w:t>
            </w:r>
            <w:r w:rsidR="00262063" w:rsidRPr="00D726BF">
              <w:t xml:space="preserve"> </w:t>
            </w:r>
            <w:r w:rsidR="00F3526D" w:rsidRPr="00D726BF">
              <w:t xml:space="preserve"> в области</w:t>
            </w:r>
            <w:r w:rsidR="00262063" w:rsidRPr="00D726BF">
              <w:t xml:space="preserve"> строительства</w:t>
            </w:r>
            <w:r w:rsidR="00F3526D" w:rsidRPr="00D726BF">
              <w:t>»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030522">
              <w:t xml:space="preserve">6) </w:t>
            </w:r>
            <w:r w:rsidR="00FD6D7C" w:rsidRPr="00030522">
              <w:t xml:space="preserve"> </w:t>
            </w:r>
            <w:r w:rsidR="00346D59">
              <w:t xml:space="preserve"> </w:t>
            </w:r>
            <w:r w:rsidR="00346D59" w:rsidRPr="00346D59">
              <w:t xml:space="preserve">наличие у участника закупки опыта исполнения договора на   выполнение работ по </w:t>
            </w:r>
            <w:r w:rsidR="0081708C">
              <w:t xml:space="preserve">строительству, реконструкции, </w:t>
            </w:r>
            <w:r w:rsidR="003570CA">
              <w:t>капитальному ремонту</w:t>
            </w:r>
            <w:r w:rsidR="0081708C">
              <w:t xml:space="preserve"> </w:t>
            </w:r>
            <w:r w:rsidR="00346D59" w:rsidRPr="00346D59">
              <w:t>объектов капитального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w:t>
            </w:r>
            <w:r w:rsidR="009E5443" w:rsidRPr="00040A5B">
              <w:rPr>
                <w:spacing w:val="-2"/>
              </w:rPr>
              <w:lastRenderedPageBreak/>
              <w:t xml:space="preserve">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AE1347">
              <w:rPr>
                <w:b/>
              </w:rPr>
              <w:t>«</w:t>
            </w:r>
            <w:r w:rsidR="00E13B62">
              <w:rPr>
                <w:b/>
              </w:rPr>
              <w:t>19</w:t>
            </w:r>
            <w:r w:rsidR="001F31FF" w:rsidRPr="00AE1347">
              <w:rPr>
                <w:b/>
              </w:rPr>
              <w:t>»</w:t>
            </w:r>
            <w:r w:rsidRPr="00AE1347">
              <w:rPr>
                <w:b/>
              </w:rPr>
              <w:t xml:space="preserve"> </w:t>
            </w:r>
            <w:r w:rsidR="00E13B62">
              <w:rPr>
                <w:b/>
              </w:rPr>
              <w:t>июля</w:t>
            </w:r>
            <w:r w:rsidR="006D4F82" w:rsidRPr="00AE1347">
              <w:rPr>
                <w:b/>
              </w:rPr>
              <w:t xml:space="preserve"> </w:t>
            </w:r>
            <w:r w:rsidR="007B1B2E" w:rsidRPr="00AE1347">
              <w:rPr>
                <w:b/>
              </w:rPr>
              <w:t>2</w:t>
            </w:r>
            <w:r w:rsidR="00563001" w:rsidRPr="00AE1347">
              <w:rPr>
                <w:b/>
              </w:rPr>
              <w:t>01</w:t>
            </w:r>
            <w:r w:rsidR="00805652" w:rsidRPr="00AE1347">
              <w:rPr>
                <w:b/>
              </w:rPr>
              <w:t>9</w:t>
            </w:r>
            <w:r w:rsidRPr="00AE1347">
              <w:rPr>
                <w:b/>
              </w:rPr>
              <w:t xml:space="preserve"> года.</w:t>
            </w:r>
          </w:p>
          <w:p w:rsidR="00CB0BDC" w:rsidRPr="003B67D7" w:rsidRDefault="00CB0BDC" w:rsidP="00635BD9">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 </w:t>
            </w:r>
            <w:r w:rsidR="00BE44E4" w:rsidRPr="00AE1347">
              <w:rPr>
                <w:b/>
              </w:rPr>
              <w:t>«</w:t>
            </w:r>
            <w:r w:rsidR="00635BD9">
              <w:rPr>
                <w:b/>
              </w:rPr>
              <w:t>5</w:t>
            </w:r>
            <w:r w:rsidR="00C65AF3" w:rsidRPr="00AE1347">
              <w:rPr>
                <w:b/>
              </w:rPr>
              <w:t>»</w:t>
            </w:r>
            <w:r w:rsidR="00407A4E" w:rsidRPr="00AE1347">
              <w:rPr>
                <w:b/>
              </w:rPr>
              <w:t xml:space="preserve"> </w:t>
            </w:r>
            <w:r w:rsidR="00635BD9">
              <w:rPr>
                <w:b/>
              </w:rPr>
              <w:t>августа</w:t>
            </w:r>
            <w:r w:rsidR="00D603B7">
              <w:rPr>
                <w:b/>
              </w:rPr>
              <w:t xml:space="preserve"> </w:t>
            </w:r>
            <w:r w:rsidRPr="00B12933">
              <w:rPr>
                <w:b/>
              </w:rPr>
              <w:t>201</w:t>
            </w:r>
            <w:r w:rsidR="00F3526D">
              <w:rPr>
                <w:b/>
              </w:rPr>
              <w:t>9</w:t>
            </w:r>
            <w:r w:rsidRPr="00B12933">
              <w:rPr>
                <w:b/>
              </w:rPr>
              <w:t xml:space="preserve"> года</w:t>
            </w:r>
            <w:r w:rsidR="00213EBB">
              <w:rPr>
                <w:b/>
              </w:rPr>
              <w:t xml:space="preserve"> </w:t>
            </w:r>
            <w:r w:rsidR="00D603B7">
              <w:rPr>
                <w:b/>
              </w:rPr>
              <w:t>17</w:t>
            </w:r>
            <w:r w:rsidR="00213EBB" w:rsidRPr="0063553A">
              <w:rPr>
                <w:b/>
              </w:rPr>
              <w:t>-</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CB0BDC" w:rsidRPr="00AE1347"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 xml:space="preserve">1. </w:t>
            </w:r>
            <w:r w:rsidRPr="00AE1347">
              <w:rPr>
                <w:rFonts w:ascii="Times New Roman" w:hAnsi="Times New Roman" w:cs="Times New Roman"/>
                <w:sz w:val="24"/>
                <w:szCs w:val="24"/>
              </w:rPr>
              <w:t xml:space="preserve">Опись документов, с нумерацией их порядка. </w:t>
            </w:r>
          </w:p>
          <w:p w:rsidR="00CB0BDC" w:rsidRPr="00AE1347" w:rsidRDefault="00CB0BDC" w:rsidP="004232AD">
            <w:pPr>
              <w:pStyle w:val="ConsNormal"/>
              <w:shd w:val="clear" w:color="auto" w:fill="FFFFFF"/>
              <w:ind w:right="0" w:firstLine="0"/>
              <w:jc w:val="both"/>
              <w:rPr>
                <w:rFonts w:ascii="Times New Roman" w:hAnsi="Times New Roman" w:cs="Times New Roman"/>
                <w:sz w:val="24"/>
                <w:szCs w:val="24"/>
              </w:rPr>
            </w:pPr>
            <w:r w:rsidRPr="00AE1347">
              <w:rPr>
                <w:rFonts w:ascii="Times New Roman" w:hAnsi="Times New Roman" w:cs="Times New Roman"/>
                <w:sz w:val="24"/>
                <w:szCs w:val="24"/>
              </w:rPr>
              <w:t>2. Заявка на участие в конкурсе (форма № 1).</w:t>
            </w:r>
          </w:p>
          <w:p w:rsidR="00003DAC" w:rsidRPr="00DB3E6E" w:rsidRDefault="00CB0BDC" w:rsidP="004232AD">
            <w:pPr>
              <w:autoSpaceDE w:val="0"/>
              <w:autoSpaceDN w:val="0"/>
              <w:adjustRightInd w:val="0"/>
              <w:spacing w:after="0"/>
            </w:pPr>
            <w:r w:rsidRPr="00AE1347">
              <w:t>В указанной форме участник закупки</w:t>
            </w:r>
            <w:r w:rsidRPr="00DB3E6E">
              <w:t xml:space="preserve"> представляет так</w:t>
            </w:r>
            <w:r w:rsidR="00003DAC" w:rsidRPr="00DB3E6E">
              <w:t>же предложение о цене договора.</w:t>
            </w:r>
          </w:p>
          <w:p w:rsidR="00CB0BDC" w:rsidRPr="00DB3E6E" w:rsidRDefault="00CB0BDC" w:rsidP="004232AD">
            <w:pPr>
              <w:autoSpaceDE w:val="0"/>
              <w:autoSpaceDN w:val="0"/>
              <w:adjustRightInd w:val="0"/>
              <w:spacing w:after="0"/>
            </w:pPr>
            <w:r w:rsidRPr="00DB3E6E">
              <w:t xml:space="preserve">В случае, если </w:t>
            </w:r>
            <w:r w:rsidR="00563001" w:rsidRPr="00DB3E6E">
              <w:t>предложение о цене договора на 10</w:t>
            </w:r>
            <w:r w:rsidRPr="00DB3E6E">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DB3E6E" w:rsidRDefault="00DE0E60" w:rsidP="004232AD">
            <w:pPr>
              <w:pStyle w:val="ConsNormal"/>
              <w:ind w:right="-250" w:firstLine="0"/>
              <w:jc w:val="both"/>
              <w:rPr>
                <w:rFonts w:ascii="Times New Roman" w:hAnsi="Times New Roman" w:cs="Times New Roman"/>
                <w:sz w:val="24"/>
                <w:szCs w:val="24"/>
              </w:rPr>
            </w:pPr>
            <w:r>
              <w:rPr>
                <w:rFonts w:ascii="Times New Roman" w:hAnsi="Times New Roman" w:cs="Times New Roman"/>
                <w:sz w:val="24"/>
                <w:szCs w:val="24"/>
              </w:rPr>
              <w:t>3</w:t>
            </w:r>
            <w:r w:rsidRPr="00AE1347">
              <w:rPr>
                <w:rFonts w:ascii="Times New Roman" w:hAnsi="Times New Roman" w:cs="Times New Roman"/>
                <w:sz w:val="24"/>
                <w:szCs w:val="24"/>
              </w:rPr>
              <w:t>.</w:t>
            </w:r>
            <w:r w:rsidR="00CB0BDC" w:rsidRPr="00AE1347">
              <w:rPr>
                <w:rFonts w:ascii="Times New Roman" w:hAnsi="Times New Roman" w:cs="Times New Roman"/>
                <w:sz w:val="24"/>
                <w:szCs w:val="24"/>
              </w:rPr>
              <w:t xml:space="preserve"> Анкета участника (форма № 2, Приложение № 1 </w:t>
            </w:r>
            <w:r w:rsidR="00CC57E4" w:rsidRPr="00AE1347">
              <w:rPr>
                <w:rFonts w:ascii="Times New Roman" w:hAnsi="Times New Roman" w:cs="Times New Roman"/>
                <w:sz w:val="24"/>
                <w:szCs w:val="24"/>
              </w:rPr>
              <w:t xml:space="preserve">к </w:t>
            </w:r>
            <w:r w:rsidRPr="00AE1347">
              <w:rPr>
                <w:rFonts w:ascii="Times New Roman" w:hAnsi="Times New Roman" w:cs="Times New Roman"/>
                <w:sz w:val="24"/>
                <w:szCs w:val="24"/>
              </w:rPr>
              <w:t>заявке на</w:t>
            </w:r>
            <w:r w:rsidR="00CC57E4" w:rsidRPr="00AE1347">
              <w:rPr>
                <w:rFonts w:ascii="Times New Roman" w:hAnsi="Times New Roman" w:cs="Times New Roman"/>
                <w:sz w:val="24"/>
                <w:szCs w:val="24"/>
              </w:rPr>
              <w:t xml:space="preserve"> участие в конкурсе</w:t>
            </w:r>
            <w:r w:rsidR="00CC57E4" w:rsidRPr="00DB3E6E">
              <w:rPr>
                <w:rFonts w:ascii="Times New Roman" w:hAnsi="Times New Roman" w:cs="Times New Roman"/>
                <w:sz w:val="24"/>
                <w:szCs w:val="24"/>
              </w:rPr>
              <w:t>), приложение к Форме №2.</w:t>
            </w:r>
            <w:r w:rsidR="00CB0BDC" w:rsidRPr="00DB3E6E">
              <w:rPr>
                <w:rFonts w:ascii="Times New Roman" w:hAnsi="Times New Roman" w:cs="Times New Roman"/>
                <w:sz w:val="24"/>
                <w:szCs w:val="24"/>
              </w:rPr>
              <w:t xml:space="preserve"> </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Pr="00DB3E6E" w:rsidRDefault="00CB0BDC" w:rsidP="004232AD">
            <w:pPr>
              <w:pStyle w:val="affff5"/>
              <w:jc w:val="both"/>
              <w:rPr>
                <w:rFonts w:ascii="Times New Roman" w:hAnsi="Times New Roman" w:cs="Times New Roman"/>
                <w:sz w:val="24"/>
                <w:szCs w:val="24"/>
              </w:rPr>
            </w:pPr>
            <w:r w:rsidRPr="00C179B9">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C179B9">
              <w:rPr>
                <w:rFonts w:ascii="Times New Roman" w:hAnsi="Times New Roman" w:cs="Times New Roman"/>
                <w:sz w:val="24"/>
                <w:szCs w:val="24"/>
              </w:rPr>
              <w:t>,</w:t>
            </w:r>
            <w:r w:rsidR="00450B4F" w:rsidRPr="00C179B9">
              <w:rPr>
                <w:rFonts w:ascii="Times New Roman" w:hAnsi="Times New Roman" w:cs="Times New Roman"/>
                <w:sz w:val="24"/>
                <w:szCs w:val="24"/>
              </w:rPr>
              <w:t xml:space="preserve"> в случае, если п.23 Информационной карты документации установлено </w:t>
            </w:r>
            <w:r w:rsidR="00450B4F" w:rsidRPr="00C179B9">
              <w:rPr>
                <w:rFonts w:ascii="Times New Roman" w:hAnsi="Times New Roman" w:cs="Times New Roman"/>
                <w:sz w:val="24"/>
              </w:rPr>
              <w:t>требование</w:t>
            </w:r>
            <w:r w:rsidR="00450B4F" w:rsidRPr="00C179B9">
              <w:t xml:space="preserve"> </w:t>
            </w:r>
            <w:r w:rsidR="00450B4F" w:rsidRPr="00C179B9">
              <w:rPr>
                <w:rFonts w:ascii="Times New Roman" w:hAnsi="Times New Roman" w:cs="Times New Roman"/>
                <w:sz w:val="24"/>
              </w:rPr>
              <w:t>обеспечения исполнения обязательств по договору</w:t>
            </w:r>
            <w:r w:rsidRPr="00C179B9">
              <w:rPr>
                <w:rFonts w:ascii="Times New Roman" w:hAnsi="Times New Roman" w:cs="Times New Roman"/>
                <w:sz w:val="28"/>
                <w:szCs w:val="24"/>
              </w:rPr>
              <w:t>.</w:t>
            </w:r>
          </w:p>
          <w:p w:rsidR="00CB0BDC" w:rsidRPr="00D718AA" w:rsidRDefault="00CB0BDC" w:rsidP="00DE0E60">
            <w:pPr>
              <w:spacing w:after="0"/>
            </w:pPr>
            <w:r w:rsidRPr="00DB3E6E">
              <w:t>6. </w:t>
            </w:r>
            <w:r w:rsidRPr="00DB3E6E">
              <w:noBreakHyphen/>
              <w:t> </w:t>
            </w:r>
            <w:r w:rsidR="004F6E45" w:rsidRPr="00DB3E6E">
              <w:t xml:space="preserve"> </w:t>
            </w:r>
            <w:r w:rsidR="00A74AA0">
              <w:t>К</w:t>
            </w:r>
            <w:r w:rsidR="00D718AA">
              <w:t>опии форм</w:t>
            </w:r>
            <w:r w:rsidR="004F6E45" w:rsidRPr="00DB3E6E">
              <w:t xml:space="preserve"> «Бухгалтерский баланс» и «Отчет о финансовых результатах» за </w:t>
            </w:r>
            <w:r w:rsidR="001679DE" w:rsidRPr="00D917A0">
              <w:t>201</w:t>
            </w:r>
            <w:r w:rsidR="00635BD9">
              <w:t>7</w:t>
            </w:r>
            <w:r w:rsidR="001679DE" w:rsidRPr="00D917A0">
              <w:t>, 201</w:t>
            </w:r>
            <w:r w:rsidR="00635BD9">
              <w:t>8</w:t>
            </w:r>
            <w:r w:rsidR="00030522" w:rsidRPr="00D917A0">
              <w:t xml:space="preserve">  </w:t>
            </w:r>
            <w:r w:rsidR="00030522">
              <w:t>годы</w:t>
            </w:r>
            <w:r w:rsidR="004F6E45" w:rsidRPr="00DB3E6E">
              <w:t xml:space="preserve"> (с отметкой налоговой инспекции и заверенные печатью организации)</w:t>
            </w:r>
            <w:r w:rsidR="00E05AC1">
              <w:t xml:space="preserve"> и за последний отчетный период</w:t>
            </w:r>
            <w:r w:rsidR="004F6E45" w:rsidRPr="00DB3E6E">
              <w:t xml:space="preserve"> (заверенные печатью организации)</w:t>
            </w:r>
            <w:r w:rsidR="00CC57E4" w:rsidRPr="00DB3E6E">
              <w:t xml:space="preserve"> </w:t>
            </w:r>
            <w:r w:rsidR="004F6E45" w:rsidRPr="00DB3E6E">
              <w:t>(</w:t>
            </w:r>
            <w:r w:rsidR="004F6E45" w:rsidRPr="00DB3E6E">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DB3E6E">
              <w:t>;</w:t>
            </w:r>
          </w:p>
          <w:p w:rsidR="00CB0BDC" w:rsidRPr="00DB3E6E" w:rsidRDefault="006408D2" w:rsidP="004232AD">
            <w:pPr>
              <w:pStyle w:val="affff5"/>
              <w:jc w:val="both"/>
              <w:rPr>
                <w:rFonts w:ascii="Times New Roman" w:hAnsi="Times New Roman" w:cs="Times New Roman"/>
                <w:sz w:val="24"/>
                <w:szCs w:val="24"/>
              </w:rPr>
            </w:pPr>
            <w:r>
              <w:rPr>
                <w:rFonts w:ascii="Times New Roman" w:hAnsi="Times New Roman" w:cs="Times New Roman"/>
                <w:sz w:val="24"/>
                <w:szCs w:val="24"/>
              </w:rPr>
              <w:t xml:space="preserve">7. </w:t>
            </w:r>
            <w:r w:rsidR="00DE0E60" w:rsidRPr="00DE0E60">
              <w:rPr>
                <w:rFonts w:ascii="Times New Roman" w:hAnsi="Times New Roman" w:cs="Times New Roman"/>
                <w:sz w:val="24"/>
                <w:szCs w:val="24"/>
              </w:rPr>
              <w:t> </w:t>
            </w:r>
            <w:r>
              <w:rPr>
                <w:rFonts w:ascii="Times New Roman" w:hAnsi="Times New Roman" w:cs="Times New Roman"/>
                <w:sz w:val="24"/>
                <w:szCs w:val="24"/>
              </w:rPr>
              <w:t>А</w:t>
            </w:r>
            <w:r w:rsidR="00DE0E60" w:rsidRPr="008E281A">
              <w:rPr>
                <w:rFonts w:ascii="Times New Roman" w:hAnsi="Times New Roman" w:cs="Times New Roman"/>
                <w:sz w:val="24"/>
                <w:szCs w:val="24"/>
              </w:rPr>
              <w:t>кт</w:t>
            </w:r>
            <w:r>
              <w:rPr>
                <w:rFonts w:ascii="Times New Roman" w:hAnsi="Times New Roman" w:cs="Times New Roman"/>
                <w:sz w:val="24"/>
                <w:szCs w:val="24"/>
              </w:rPr>
              <w:t>ы</w:t>
            </w:r>
            <w:r w:rsidR="00D718AA" w:rsidRPr="008E281A">
              <w:rPr>
                <w:rFonts w:ascii="Times New Roman" w:hAnsi="Times New Roman" w:cs="Times New Roman"/>
                <w:sz w:val="24"/>
                <w:szCs w:val="24"/>
              </w:rPr>
              <w:t xml:space="preserve"> с</w:t>
            </w:r>
            <w:r w:rsidR="00D718AA" w:rsidRPr="00DE0E60">
              <w:rPr>
                <w:rFonts w:ascii="Times New Roman" w:hAnsi="Times New Roman" w:cs="Times New Roman"/>
                <w:sz w:val="24"/>
                <w:szCs w:val="24"/>
              </w:rPr>
              <w:t>верки</w:t>
            </w:r>
            <w:r w:rsidR="00D718AA" w:rsidRPr="00D718AA">
              <w:rPr>
                <w:rFonts w:ascii="Times New Roman" w:hAnsi="Times New Roman" w:cs="Times New Roman"/>
                <w:sz w:val="24"/>
                <w:szCs w:val="24"/>
              </w:rPr>
              <w:t xml:space="preserve">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Default="00805652" w:rsidP="004232AD">
            <w:pPr>
              <w:autoSpaceDE w:val="0"/>
              <w:autoSpaceDN w:val="0"/>
              <w:adjustRightInd w:val="0"/>
              <w:spacing w:after="0"/>
            </w:pPr>
            <w:r>
              <w:rPr>
                <w:lang w:eastAsia="ar-SA"/>
              </w:rPr>
              <w:t>8</w:t>
            </w:r>
            <w:r w:rsidRPr="00DB3E6E">
              <w:rPr>
                <w:lang w:eastAsia="ar-SA"/>
              </w:rPr>
              <w:t>.</w:t>
            </w:r>
            <w:r w:rsidR="00CB0BDC" w:rsidRPr="00DB3E6E">
              <w:t xml:space="preserve"> </w:t>
            </w:r>
            <w:r w:rsidR="00CB0BDC" w:rsidRPr="00AE1347">
              <w:t>Полученную не ранее чем за три месяца до дня</w:t>
            </w:r>
            <w:r w:rsidR="0008657D" w:rsidRPr="00AE1347">
              <w:t xml:space="preserve"> размещения на официальном сайте </w:t>
            </w:r>
            <w:r w:rsidR="00CB0BDC" w:rsidRPr="00AE134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t xml:space="preserve"> </w:t>
            </w:r>
            <w:r w:rsidR="00CB0BDC" w:rsidRPr="00DB3E6E">
              <w:t xml:space="preserve">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00CB0BDC" w:rsidRPr="00DB3E6E">
              <w:lastRenderedPageBreak/>
              <w:t>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t xml:space="preserve"> </w:t>
            </w:r>
            <w:r w:rsidR="00CB0BDC" w:rsidRPr="00DB3E6E">
              <w:t>извещения о проведении открытого конкурса.</w:t>
            </w:r>
          </w:p>
          <w:p w:rsidR="00635BD9" w:rsidRPr="00635BD9" w:rsidRDefault="00635BD9" w:rsidP="004232AD">
            <w:pPr>
              <w:autoSpaceDE w:val="0"/>
              <w:autoSpaceDN w:val="0"/>
              <w:adjustRightInd w:val="0"/>
              <w:spacing w:after="0"/>
              <w:rPr>
                <w:i/>
                <w:sz w:val="20"/>
                <w:szCs w:val="20"/>
              </w:rPr>
            </w:pPr>
            <w:r w:rsidRPr="00635BD9">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rsidR="00635BD9" w:rsidRPr="00635BD9" w:rsidRDefault="006408D2" w:rsidP="0028411C">
            <w:pPr>
              <w:spacing w:after="0"/>
            </w:pPr>
            <w:r>
              <w:t>9</w:t>
            </w:r>
            <w:r w:rsidR="00CB0BDC" w:rsidRPr="006621D9">
              <w:t>. </w:t>
            </w:r>
            <w:r w:rsidR="00002317">
              <w:t xml:space="preserve"> </w:t>
            </w:r>
            <w:r w:rsidR="00002317" w:rsidRPr="006408D2">
              <w:rPr>
                <w:color w:val="FF0000"/>
              </w:rPr>
              <w:t xml:space="preserve"> </w:t>
            </w:r>
            <w:r w:rsidR="00635BD9">
              <w:t xml:space="preserve"> </w:t>
            </w:r>
            <w:r w:rsidR="00635BD9" w:rsidRPr="00635BD9">
              <w:t>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строительства» технического задания (технической части) конкурсной документации.</w:t>
            </w:r>
          </w:p>
          <w:p w:rsidR="00CB0BDC" w:rsidRPr="00DB3E6E" w:rsidRDefault="00805652" w:rsidP="004232AD">
            <w:pPr>
              <w:autoSpaceDE w:val="0"/>
              <w:autoSpaceDN w:val="0"/>
              <w:adjustRightInd w:val="0"/>
              <w:spacing w:after="0"/>
            </w:pPr>
            <w:r>
              <w:t>10</w:t>
            </w:r>
            <w:r w:rsidR="00CB0BDC" w:rsidRPr="00DB3E6E">
              <w:t>.</w:t>
            </w:r>
            <w:r w:rsidR="005A7726">
              <w:t xml:space="preserve"> Документ</w:t>
            </w:r>
            <w:r w:rsidR="00CB0BDC" w:rsidRPr="00AE1347">
              <w:t>,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w:t>
            </w:r>
            <w:r w:rsidR="00CB0BDC" w:rsidRPr="00DB3E6E">
              <w:t xml:space="preserve">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DB3E6E" w:rsidRDefault="00CB0BDC" w:rsidP="004232AD">
            <w:pPr>
              <w:autoSpaceDE w:val="0"/>
              <w:autoSpaceDN w:val="0"/>
              <w:adjustRightInd w:val="0"/>
              <w:spacing w:after="0"/>
            </w:pPr>
            <w:r w:rsidRPr="00DB3E6E">
              <w:rPr>
                <w:bCs/>
              </w:rPr>
              <w:t>1</w:t>
            </w:r>
            <w:r w:rsidR="00D726BF">
              <w:rPr>
                <w:bCs/>
              </w:rPr>
              <w:t>1</w:t>
            </w:r>
            <w:r w:rsidRPr="00DB3E6E">
              <w:rPr>
                <w:bCs/>
              </w:rPr>
              <w:t xml:space="preserve">. </w:t>
            </w:r>
            <w:r w:rsidRPr="00AE1347">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w:t>
            </w:r>
            <w:r w:rsidRPr="00DB3E6E">
              <w:t xml:space="preserve">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DB3E6E" w:rsidRDefault="00CB0BDC" w:rsidP="004232AD">
            <w:pPr>
              <w:spacing w:after="0"/>
              <w:rPr>
                <w:color w:val="000000"/>
              </w:rPr>
            </w:pPr>
            <w:r w:rsidRPr="00DB3E6E">
              <w:rPr>
                <w:color w:val="000000"/>
              </w:rPr>
              <w:t xml:space="preserve">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w:t>
            </w:r>
            <w:r w:rsidRPr="00DB3E6E">
              <w:rPr>
                <w:color w:val="000000"/>
              </w:rPr>
              <w:lastRenderedPageBreak/>
              <w:t>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DB3E6E" w:rsidRDefault="00CB0BDC" w:rsidP="004232AD">
            <w:pPr>
              <w:spacing w:after="0"/>
            </w:pPr>
            <w:r w:rsidRPr="00DB3E6E">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AE1347"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w:t>
            </w:r>
            <w:r w:rsidR="00D726BF">
              <w:rPr>
                <w:rFonts w:ascii="Times New Roman" w:hAnsi="Times New Roman" w:cs="Times New Roman"/>
                <w:sz w:val="24"/>
                <w:szCs w:val="24"/>
              </w:rPr>
              <w:t>2</w:t>
            </w:r>
            <w:r w:rsidRPr="00DB3E6E">
              <w:rPr>
                <w:rFonts w:ascii="Times New Roman" w:hAnsi="Times New Roman" w:cs="Times New Roman"/>
                <w:sz w:val="24"/>
                <w:szCs w:val="24"/>
              </w:rPr>
              <w:t xml:space="preserve">. </w:t>
            </w:r>
            <w:r w:rsidRPr="00AE1347">
              <w:rPr>
                <w:rFonts w:ascii="Times New Roman" w:hAnsi="Times New Roman" w:cs="Times New Roman"/>
                <w:sz w:val="24"/>
                <w:szCs w:val="24"/>
              </w:rPr>
              <w:t>Копии учредительных документов участника закупки (для юридических лиц).</w:t>
            </w:r>
          </w:p>
          <w:p w:rsidR="00CB0BDC" w:rsidRPr="00DB3E6E" w:rsidRDefault="00CB0BDC" w:rsidP="004232AD">
            <w:pPr>
              <w:pStyle w:val="affff5"/>
              <w:jc w:val="both"/>
              <w:rPr>
                <w:rFonts w:ascii="Times New Roman" w:hAnsi="Times New Roman" w:cs="Times New Roman"/>
                <w:sz w:val="24"/>
                <w:szCs w:val="24"/>
              </w:rPr>
            </w:pPr>
            <w:r w:rsidRPr="00AE1347">
              <w:rPr>
                <w:rFonts w:ascii="Times New Roman" w:hAnsi="Times New Roman" w:cs="Times New Roman"/>
                <w:sz w:val="24"/>
                <w:szCs w:val="24"/>
              </w:rPr>
              <w:t>1</w:t>
            </w:r>
            <w:r w:rsidR="00D726BF" w:rsidRPr="00AE1347">
              <w:rPr>
                <w:rFonts w:ascii="Times New Roman" w:hAnsi="Times New Roman" w:cs="Times New Roman"/>
                <w:sz w:val="24"/>
                <w:szCs w:val="24"/>
              </w:rPr>
              <w:t>3</w:t>
            </w:r>
            <w:r w:rsidRPr="00AE1347">
              <w:rPr>
                <w:rFonts w:ascii="Times New Roman" w:hAnsi="Times New Roman" w:cs="Times New Roman"/>
                <w:sz w:val="24"/>
                <w:szCs w:val="24"/>
              </w:rPr>
              <w:t>. Документы, подтверждающие</w:t>
            </w:r>
            <w:r w:rsidRPr="00DB3E6E">
              <w:rPr>
                <w:rFonts w:ascii="Times New Roman" w:hAnsi="Times New Roman" w:cs="Times New Roman"/>
                <w:sz w:val="24"/>
                <w:szCs w:val="24"/>
              </w:rPr>
              <w:t xml:space="preserve">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002317" w:rsidRDefault="00CB0BDC" w:rsidP="00002317">
            <w:pPr>
              <w:autoSpaceDE w:val="0"/>
              <w:autoSpaceDN w:val="0"/>
              <w:adjustRightInd w:val="0"/>
              <w:spacing w:after="0"/>
              <w:ind w:left="69"/>
            </w:pPr>
            <w:r w:rsidRPr="00E7345E">
              <w:t>1</w:t>
            </w:r>
            <w:r w:rsidR="00D726BF">
              <w:t>4</w:t>
            </w:r>
            <w:r w:rsidRPr="00E7345E">
              <w:t xml:space="preserve">. </w:t>
            </w:r>
            <w:r w:rsidR="00002317">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 копии документов, подтверждающих его исполнение (акт</w:t>
            </w:r>
            <w:r w:rsidR="001D0F4C">
              <w:t xml:space="preserve"> приемки объекта капитального строительства и/или разрешение на ввод </w:t>
            </w:r>
            <w:r w:rsidR="001D0F4C" w:rsidRPr="001D0F4C">
              <w:t>объекта капитального строительства</w:t>
            </w:r>
            <w:r w:rsidR="001D0F4C">
              <w:t xml:space="preserve"> или акт о приемке </w:t>
            </w:r>
            <w:r w:rsidR="00002317">
              <w:t>выполненных работ).</w:t>
            </w:r>
          </w:p>
          <w:p w:rsidR="00002317" w:rsidRDefault="00002317" w:rsidP="00002317">
            <w:pPr>
              <w:autoSpaceDE w:val="0"/>
              <w:autoSpaceDN w:val="0"/>
              <w:adjustRightInd w:val="0"/>
              <w:spacing w:after="0"/>
              <w:ind w:left="69"/>
            </w:pPr>
            <w:r>
              <w:t>1</w:t>
            </w:r>
            <w:r w:rsidR="00D726BF">
              <w:t>5</w:t>
            </w:r>
            <w:r>
              <w:t xml:space="preserve">. </w:t>
            </w:r>
            <w:r w:rsidRPr="00AE1347">
              <w:t>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w:t>
            </w:r>
            <w:r>
              <w:t xml:space="preserve"> участие в конкурсе)): </w:t>
            </w:r>
          </w:p>
          <w:p w:rsidR="00245979" w:rsidRPr="00FB431E" w:rsidRDefault="00002317" w:rsidP="00002317">
            <w:pPr>
              <w:autoSpaceDE w:val="0"/>
              <w:autoSpaceDN w:val="0"/>
              <w:adjustRightInd w:val="0"/>
              <w:spacing w:after="0"/>
              <w:ind w:left="69"/>
            </w:pPr>
            <w:r>
              <w:t xml:space="preserve">- копии </w:t>
            </w:r>
            <w:r w:rsidRPr="00FB431E">
              <w:t>исполненных договоров (государственных контрактов) и копии документов, подтверждающих их исполнение (</w:t>
            </w:r>
            <w:r w:rsidR="001D0F4C" w:rsidRPr="00FB431E">
              <w:t>акт приемки объекта капитального строительства и/или разрешение на ввод объекта капитального строительства</w:t>
            </w:r>
            <w:r w:rsidR="00150AFA" w:rsidRPr="00FB431E">
              <w:t xml:space="preserve"> </w:t>
            </w:r>
            <w:r w:rsidR="001D0F4C" w:rsidRPr="00FB431E">
              <w:t>или акт о приемке выполненных работ</w:t>
            </w:r>
            <w:r w:rsidRPr="00FB431E">
              <w:t>).</w:t>
            </w:r>
          </w:p>
          <w:p w:rsidR="008E281A" w:rsidRPr="00DB3E6E" w:rsidRDefault="008E281A" w:rsidP="008E281A">
            <w:pPr>
              <w:autoSpaceDE w:val="0"/>
              <w:autoSpaceDN w:val="0"/>
              <w:adjustRightInd w:val="0"/>
              <w:spacing w:after="0"/>
              <w:ind w:left="69"/>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 xml:space="preserve">поставляемые товары, которые являются </w:t>
            </w:r>
            <w:r w:rsidRPr="00A9547A">
              <w:lastRenderedPageBreak/>
              <w:t>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lastRenderedPageBreak/>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D90FC2" w:rsidRPr="00D90FC2" w:rsidRDefault="00D90FC2" w:rsidP="00D90FC2">
            <w:pPr>
              <w:rPr>
                <w:i/>
              </w:rPr>
            </w:pPr>
            <w:r w:rsidRPr="00D90FC2">
              <w:rPr>
                <w:i/>
              </w:rPr>
              <w:t xml:space="preserve">Требования к описанию </w:t>
            </w:r>
            <w:r w:rsidR="00E336ED" w:rsidRPr="00D90FC2">
              <w:rPr>
                <w:i/>
              </w:rPr>
              <w:t>участниками закупки</w:t>
            </w:r>
            <w:r w:rsidRPr="00D90FC2">
              <w:rPr>
                <w:i/>
              </w:rPr>
              <w:t xml:space="preserve">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w:t>
            </w:r>
            <w:proofErr w:type="gramStart"/>
            <w:r w:rsidRPr="00D90FC2">
              <w:rPr>
                <w:i/>
              </w:rPr>
              <w:t>участниками  закупки</w:t>
            </w:r>
            <w:proofErr w:type="gramEnd"/>
            <w:r w:rsidRPr="00D90FC2">
              <w:rPr>
                <w:i/>
              </w:rPr>
              <w:t xml:space="preserve"> выполняемой работы, оказываемой услуги, которые являются предметом конкурентной закупки, их количественных и качественных характеристик</w:t>
            </w:r>
          </w:p>
          <w:p w:rsidR="00CB0BDC" w:rsidRPr="00A9547A" w:rsidRDefault="00CB0BDC" w:rsidP="004232AD">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со ст.4 раздела I и ст.17 раздела </w:t>
            </w:r>
            <w:r w:rsidRPr="00D90FC2">
              <w:rPr>
                <w:lang w:val="en-US"/>
              </w:rPr>
              <w:t>II</w:t>
            </w:r>
            <w:r w:rsidRPr="00D90FC2">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 xml:space="preserve">399071, Липецкая область, </w:t>
            </w:r>
            <w:proofErr w:type="spellStart"/>
            <w:r w:rsidRPr="00D90FC2">
              <w:rPr>
                <w:rFonts w:eastAsiaTheme="minorHAnsi"/>
                <w:lang w:eastAsia="en-US"/>
              </w:rPr>
              <w:t>Грязинский</w:t>
            </w:r>
            <w:proofErr w:type="spellEnd"/>
            <w:r w:rsidRPr="00D90FC2">
              <w:rPr>
                <w:rFonts w:eastAsiaTheme="minorHAnsi"/>
                <w:lang w:eastAsia="en-US"/>
              </w:rPr>
              <w:t xml:space="preserve"> район, с. Казинка, территория ОЭЗ ППТ Липецк, здание 2;</w:t>
            </w:r>
          </w:p>
          <w:p w:rsidR="00D90FC2" w:rsidRPr="00D90FC2" w:rsidRDefault="00D90FC2" w:rsidP="00D90FC2">
            <w:r w:rsidRPr="00D90FC2">
              <w:t xml:space="preserve">- нарочным -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105,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D90FC2" w:rsidRDefault="00D90FC2" w:rsidP="00D90FC2">
            <w:pPr>
              <w:widowControl w:val="0"/>
              <w:suppressLineNumbers/>
              <w:suppressAutoHyphens/>
              <w:spacing w:after="0"/>
              <w:rPr>
                <w:b/>
              </w:rPr>
            </w:pPr>
            <w:r w:rsidRPr="00D90FC2">
              <w:rPr>
                <w:b/>
              </w:rPr>
              <w:t>«</w:t>
            </w:r>
            <w:r w:rsidR="00635BD9">
              <w:rPr>
                <w:b/>
              </w:rPr>
              <w:t>19</w:t>
            </w:r>
            <w:r w:rsidRPr="00D90FC2">
              <w:rPr>
                <w:b/>
              </w:rPr>
              <w:t xml:space="preserve">» </w:t>
            </w:r>
            <w:r w:rsidR="00635BD9">
              <w:rPr>
                <w:b/>
              </w:rPr>
              <w:t>июля</w:t>
            </w:r>
            <w:r w:rsidRPr="00D90FC2">
              <w:rPr>
                <w:b/>
              </w:rPr>
              <w:t xml:space="preserve"> 2019 года.</w:t>
            </w:r>
          </w:p>
          <w:p w:rsidR="00D90FC2" w:rsidRPr="00D90FC2" w:rsidRDefault="00D90FC2" w:rsidP="00D90FC2">
            <w:pPr>
              <w:widowControl w:val="0"/>
              <w:suppressLineNumbers/>
              <w:suppressAutoHyphens/>
              <w:spacing w:after="0"/>
              <w:rPr>
                <w:b/>
              </w:rPr>
            </w:pPr>
            <w:r w:rsidRPr="00D90FC2">
              <w:t>Дата начала подачи заявок является датой размещения на официальном сайте конкурсной документации.</w:t>
            </w:r>
          </w:p>
          <w:p w:rsidR="00D90FC2" w:rsidRPr="00D90FC2" w:rsidRDefault="00D90FC2" w:rsidP="00D90FC2">
            <w:pPr>
              <w:shd w:val="clear" w:color="auto" w:fill="FFFFFF"/>
              <w:spacing w:after="0"/>
            </w:pPr>
            <w:r w:rsidRPr="00D90FC2">
              <w:t xml:space="preserve">Дата и время окончания подачи заявок на участие в конкурсе – </w:t>
            </w:r>
          </w:p>
          <w:p w:rsidR="00D90FC2" w:rsidRPr="00D90FC2" w:rsidRDefault="00635BD9" w:rsidP="00D90FC2">
            <w:pPr>
              <w:shd w:val="clear" w:color="auto" w:fill="FFFFFF"/>
              <w:spacing w:after="0"/>
            </w:pPr>
            <w:r>
              <w:rPr>
                <w:b/>
              </w:rPr>
              <w:t>«6</w:t>
            </w:r>
            <w:r w:rsidR="00D603B7">
              <w:rPr>
                <w:b/>
              </w:rPr>
              <w:t xml:space="preserve">» </w:t>
            </w:r>
            <w:r>
              <w:rPr>
                <w:b/>
              </w:rPr>
              <w:t>августа</w:t>
            </w:r>
            <w:r w:rsidR="00D90FC2" w:rsidRPr="00D90FC2">
              <w:rPr>
                <w:b/>
              </w:rPr>
              <w:t xml:space="preserve"> 2019 г. 10:00 часов</w:t>
            </w:r>
            <w:r w:rsidR="00D90FC2" w:rsidRPr="00D90FC2">
              <w:t xml:space="preserve"> (по московскому времени)</w:t>
            </w:r>
          </w:p>
          <w:p w:rsidR="00CB0BDC" w:rsidRPr="00640BA6" w:rsidRDefault="00D90FC2" w:rsidP="00E336ED">
            <w:pPr>
              <w:widowControl w:val="0"/>
              <w:suppressLineNumbers/>
              <w:suppressAutoHyphens/>
              <w:spacing w:after="0"/>
            </w:pPr>
            <w:r w:rsidRPr="00D90FC2">
              <w:t xml:space="preserve">В день окончания срока подачи заявок на участие в конкурсе </w:t>
            </w:r>
            <w:r w:rsidRPr="00D90FC2">
              <w:lastRenderedPageBreak/>
              <w:t xml:space="preserve">непосредственно перед вскрытием конвертов с заявками на участие в конкурсе заявки подаются на заседании комиссии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106</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t xml:space="preserve">5% от начальной (максимальной) цены договора, </w:t>
            </w:r>
            <w:r w:rsidRPr="00A9547A">
              <w:t xml:space="preserve">что </w:t>
            </w:r>
            <w:r w:rsidRPr="000E3A6F">
              <w:t>составляет</w:t>
            </w:r>
            <w:r w:rsidR="008E281A">
              <w:t xml:space="preserve"> </w:t>
            </w:r>
            <w:r w:rsidR="00B652C0" w:rsidRPr="00B652C0">
              <w:rPr>
                <w:b/>
              </w:rPr>
              <w:t>2 433 623</w:t>
            </w:r>
            <w:r w:rsidR="00562FB7">
              <w:t xml:space="preserve"> </w:t>
            </w:r>
            <w:r w:rsidR="00684478" w:rsidRPr="008D24A4">
              <w:rPr>
                <w:b/>
              </w:rPr>
              <w:t>(</w:t>
            </w:r>
            <w:r w:rsidR="00B652C0">
              <w:rPr>
                <w:b/>
              </w:rPr>
              <w:t xml:space="preserve">два миллиона четыреста тридцать три тысячи шестьсот двадцать </w:t>
            </w:r>
            <w:proofErr w:type="gramStart"/>
            <w:r w:rsidR="00B652C0">
              <w:rPr>
                <w:b/>
              </w:rPr>
              <w:t xml:space="preserve">три) </w:t>
            </w:r>
            <w:r w:rsidR="00684478" w:rsidRPr="008D24A4">
              <w:rPr>
                <w:b/>
              </w:rPr>
              <w:t xml:space="preserve"> руб</w:t>
            </w:r>
            <w:r w:rsidR="008E281A" w:rsidRPr="008D24A4">
              <w:rPr>
                <w:b/>
              </w:rPr>
              <w:t>.</w:t>
            </w:r>
            <w:proofErr w:type="gramEnd"/>
            <w:r w:rsidR="00684478" w:rsidRPr="008D24A4">
              <w:rPr>
                <w:b/>
              </w:rPr>
              <w:t xml:space="preserve"> </w:t>
            </w:r>
            <w:r w:rsidR="00B652C0">
              <w:rPr>
                <w:b/>
              </w:rPr>
              <w:t>2</w:t>
            </w:r>
            <w:r w:rsidR="008E281A" w:rsidRPr="008D24A4">
              <w:rPr>
                <w:b/>
              </w:rPr>
              <w:t>0</w:t>
            </w:r>
            <w:r w:rsidR="00D718AA" w:rsidRPr="008D24A4">
              <w:t xml:space="preserve"> </w:t>
            </w:r>
            <w:r w:rsidR="00684478" w:rsidRPr="008D24A4">
              <w:rPr>
                <w:b/>
              </w:rPr>
              <w:t>коп</w:t>
            </w:r>
            <w:r w:rsidR="00BE44E4" w:rsidRPr="008D24A4">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B652C0">
              <w:rPr>
                <w:b/>
              </w:rPr>
              <w:t>6</w:t>
            </w:r>
            <w:r w:rsidR="00876A28" w:rsidRPr="00B47A50">
              <w:rPr>
                <w:b/>
              </w:rPr>
              <w:t xml:space="preserve">» </w:t>
            </w:r>
            <w:r w:rsidR="00B652C0">
              <w:rPr>
                <w:b/>
              </w:rPr>
              <w:t>августа</w:t>
            </w:r>
            <w:r w:rsidR="00262941" w:rsidRPr="00B47A50">
              <w:rPr>
                <w:b/>
              </w:rPr>
              <w:t xml:space="preserve"> </w:t>
            </w:r>
            <w:r w:rsidR="00C907C3" w:rsidRPr="00B47A50">
              <w:rPr>
                <w:b/>
              </w:rPr>
              <w:t>201</w:t>
            </w:r>
            <w:r w:rsidR="001C1323">
              <w:rPr>
                <w:b/>
              </w:rPr>
              <w:t>9</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B652C0">
              <w:rPr>
                <w:b/>
              </w:rPr>
              <w:t>13</w:t>
            </w:r>
            <w:r w:rsidR="00D718AA" w:rsidRPr="00B47A50">
              <w:rPr>
                <w:b/>
              </w:rPr>
              <w:t>»</w:t>
            </w:r>
            <w:r w:rsidR="00BE44E4" w:rsidRPr="00B47A50">
              <w:rPr>
                <w:b/>
              </w:rPr>
              <w:t xml:space="preserve"> </w:t>
            </w:r>
            <w:r w:rsidR="00B652C0">
              <w:rPr>
                <w:b/>
              </w:rPr>
              <w:t>августа</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F55899">
              <w:t>10</w:t>
            </w:r>
            <w:r w:rsidR="00D718AA">
              <w:t xml:space="preserve">: </w:t>
            </w:r>
            <w:r w:rsidR="00A74AA0">
              <w:t>00</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B652C0">
            <w:pPr>
              <w:spacing w:after="0"/>
            </w:pPr>
            <w:r w:rsidRPr="00B47A50">
              <w:rPr>
                <w:b/>
              </w:rPr>
              <w:t>«</w:t>
            </w:r>
            <w:r w:rsidR="00B652C0">
              <w:rPr>
                <w:b/>
              </w:rPr>
              <w:t>14</w:t>
            </w:r>
            <w:r w:rsidR="00472062" w:rsidRPr="00B47A50">
              <w:rPr>
                <w:b/>
              </w:rPr>
              <w:t xml:space="preserve">» </w:t>
            </w:r>
            <w:r w:rsidR="00B652C0">
              <w:rPr>
                <w:b/>
              </w:rPr>
              <w:t>августа</w:t>
            </w:r>
            <w:r w:rsidR="00AE1347">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w:t>
            </w:r>
            <w:r w:rsidRPr="00D90FC2">
              <w:rPr>
                <w:i/>
              </w:rPr>
              <w:lastRenderedPageBreak/>
              <w:t>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lastRenderedPageBreak/>
              <w:t>Критерии оценки и их значимость:</w:t>
            </w:r>
          </w:p>
          <w:p w:rsidR="00CB0BDC" w:rsidRPr="00F95E81" w:rsidRDefault="00CB0BDC" w:rsidP="004232AD">
            <w:pPr>
              <w:spacing w:after="0"/>
              <w:jc w:val="left"/>
            </w:pPr>
            <w:r w:rsidRPr="00F95E81">
              <w:t>1</w:t>
            </w:r>
            <w:r w:rsidR="009B3DA0" w:rsidRPr="00F95E81">
              <w:t xml:space="preserve">) цена договора (значимость – </w:t>
            </w:r>
            <w:r w:rsidR="00D322CB">
              <w:t>4</w:t>
            </w:r>
            <w:r w:rsidR="00C179B9" w:rsidRPr="00F95E81">
              <w:t xml:space="preserve">0 </w:t>
            </w:r>
            <w:r w:rsidRPr="00F95E81">
              <w:t>%);</w:t>
            </w:r>
          </w:p>
          <w:p w:rsidR="001A7EAC" w:rsidRPr="00F95E81" w:rsidRDefault="00CB0BDC" w:rsidP="004232AD">
            <w:pPr>
              <w:autoSpaceDE w:val="0"/>
              <w:autoSpaceDN w:val="0"/>
              <w:adjustRightInd w:val="0"/>
              <w:spacing w:after="0"/>
            </w:pPr>
            <w:r w:rsidRPr="00F95E81">
              <w:t>2) квалификация уч</w:t>
            </w:r>
            <w:r w:rsidR="007319CB" w:rsidRPr="00F95E81">
              <w:t>а</w:t>
            </w:r>
            <w:r w:rsidR="001679DE" w:rsidRPr="00F95E81">
              <w:t>стника конкурса (знач</w:t>
            </w:r>
            <w:r w:rsidR="00F24C65" w:rsidRPr="00F95E81">
              <w:t xml:space="preserve">имость – </w:t>
            </w:r>
            <w:r w:rsidR="00D322CB">
              <w:t>6</w:t>
            </w:r>
            <w:r w:rsidR="00A01DC7" w:rsidRPr="00F95E81">
              <w:t>0</w:t>
            </w:r>
            <w:r w:rsidRPr="00F95E81">
              <w:t xml:space="preserve"> %)</w:t>
            </w:r>
            <w:r w:rsidR="00A01DC7" w:rsidRPr="00F95E81">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w:t>
            </w:r>
            <w:r w:rsidRPr="00F95E81">
              <w:lastRenderedPageBreak/>
              <w:t xml:space="preserve">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t xml:space="preserve"> </w:t>
            </w:r>
          </w:p>
          <w:p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r w:rsidRPr="00A9547A">
              <w:t>.</w:t>
            </w: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Pr="00A74AA0" w:rsidRDefault="00AA298F" w:rsidP="00247512">
            <w:pPr>
              <w:keepNext/>
              <w:keepLines/>
              <w:widowControl w:val="0"/>
              <w:suppressLineNumbers/>
              <w:suppressAutoHyphens/>
              <w:spacing w:after="0"/>
              <w:rPr>
                <w:bCs/>
              </w:rPr>
            </w:pPr>
            <w:r w:rsidRPr="009C2B20">
              <w:rPr>
                <w:bCs/>
              </w:rPr>
              <w:t xml:space="preserve">В соответствии со </w:t>
            </w:r>
            <w:r w:rsidRPr="00A74AA0">
              <w:rPr>
                <w:bCs/>
              </w:rPr>
              <w:t xml:space="preserve">ст.9 проекта договора, п. 8.2. Раздела </w:t>
            </w:r>
            <w:r w:rsidRPr="00A74AA0">
              <w:rPr>
                <w:bCs/>
                <w:lang w:val="en-US"/>
              </w:rPr>
              <w:t>I</w:t>
            </w:r>
            <w:r w:rsidRPr="00A74AA0">
              <w:rPr>
                <w:bCs/>
              </w:rPr>
              <w:t xml:space="preserve"> настоящей документации</w:t>
            </w:r>
            <w:r w:rsidR="00467E75" w:rsidRPr="00A74AA0">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9"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128B2" w:rsidRPr="006B38DD" w:rsidRDefault="00C128B2" w:rsidP="00DE6EFC">
            <w:pPr>
              <w:rPr>
                <w:rFonts w:eastAsia="Calibri"/>
                <w:lang w:eastAsia="en-US"/>
              </w:rPr>
            </w:pP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 xml:space="preserve">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w:t>
            </w:r>
            <w:r w:rsidRPr="006B38DD">
              <w:rPr>
                <w:rFonts w:ascii="Times New Roman" w:hAnsi="Times New Roman"/>
                <w:sz w:val="24"/>
                <w:szCs w:val="24"/>
              </w:rPr>
              <w:lastRenderedPageBreak/>
              <w:t>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E6AAA" w:rsidRPr="006B38DD" w:rsidRDefault="009F34D9" w:rsidP="00DE6EFC">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p>
          <w:bookmarkEnd w:id="39"/>
          <w:p w:rsidR="007E2EB9" w:rsidRPr="006B38DD" w:rsidRDefault="007E2EB9" w:rsidP="00E61CC5">
            <w:pPr>
              <w:pStyle w:val="affff2"/>
              <w:tabs>
                <w:tab w:val="left" w:pos="345"/>
              </w:tabs>
              <w:spacing w:before="60" w:after="60" w:line="240" w:lineRule="auto"/>
              <w:ind w:left="432"/>
              <w:contextualSpacing w:val="0"/>
              <w:jc w:val="both"/>
              <w:rPr>
                <w:bCs/>
              </w:rPr>
            </w:pPr>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Default="008E281A" w:rsidP="00DD1EDF">
      <w:pPr>
        <w:spacing w:after="0"/>
        <w:jc w:val="left"/>
        <w:rPr>
          <w:b/>
          <w:bCs/>
          <w:color w:val="000000"/>
        </w:rPr>
      </w:pPr>
    </w:p>
    <w:p w:rsidR="008E281A" w:rsidRPr="008E281A" w:rsidRDefault="008E281A" w:rsidP="008E281A">
      <w:pPr>
        <w:autoSpaceDE w:val="0"/>
        <w:autoSpaceDN w:val="0"/>
        <w:adjustRightInd w:val="0"/>
        <w:rPr>
          <w:b/>
          <w:bCs/>
          <w:color w:val="000000"/>
        </w:rPr>
      </w:pPr>
      <w:r w:rsidRPr="008E281A">
        <w:rPr>
          <w:b/>
          <w:bCs/>
          <w:color w:val="000000"/>
        </w:rPr>
        <w:t>1. Цена договора.</w:t>
      </w:r>
    </w:p>
    <w:p w:rsidR="008E281A" w:rsidRPr="008E281A" w:rsidRDefault="008E281A" w:rsidP="008E281A">
      <w:pPr>
        <w:autoSpaceDE w:val="0"/>
        <w:autoSpaceDN w:val="0"/>
        <w:adjustRightInd w:val="0"/>
        <w:rPr>
          <w:b/>
          <w:bCs/>
          <w:color w:val="000000"/>
        </w:rPr>
      </w:pPr>
      <w:r w:rsidRPr="008E281A">
        <w:rPr>
          <w:b/>
          <w:bCs/>
          <w:color w:val="000000"/>
        </w:rPr>
        <w:t>Значимость крит</w:t>
      </w:r>
      <w:r w:rsidR="001C1323">
        <w:rPr>
          <w:b/>
          <w:bCs/>
          <w:color w:val="000000"/>
        </w:rPr>
        <w:t xml:space="preserve">ерия: </w:t>
      </w:r>
      <w:r w:rsidR="00D322CB">
        <w:rPr>
          <w:b/>
          <w:bCs/>
          <w:color w:val="000000"/>
        </w:rPr>
        <w:t>4</w:t>
      </w:r>
      <w:r w:rsidRPr="008E281A">
        <w:rPr>
          <w:b/>
          <w:bCs/>
          <w:color w:val="000000"/>
        </w:rPr>
        <w:t>0 %</w:t>
      </w:r>
    </w:p>
    <w:p w:rsidR="008E281A" w:rsidRPr="008E281A" w:rsidRDefault="008E281A" w:rsidP="008E281A">
      <w:pPr>
        <w:autoSpaceDE w:val="0"/>
        <w:autoSpaceDN w:val="0"/>
        <w:adjustRightInd w:val="0"/>
        <w:rPr>
          <w:b/>
          <w:bCs/>
          <w:color w:val="000000"/>
        </w:rPr>
      </w:pPr>
      <w:r w:rsidRPr="008E281A">
        <w:rPr>
          <w:b/>
          <w:bCs/>
          <w:color w:val="000000"/>
        </w:rPr>
        <w:t>Содержание: Форма № 1 «Заявка на участие в конкурсе».</w:t>
      </w:r>
    </w:p>
    <w:p w:rsidR="008E281A" w:rsidRPr="008E281A" w:rsidRDefault="008E281A" w:rsidP="008E281A">
      <w:pPr>
        <w:autoSpaceDE w:val="0"/>
        <w:autoSpaceDN w:val="0"/>
        <w:adjustRightInd w:val="0"/>
        <w:rPr>
          <w:b/>
          <w:bCs/>
          <w:color w:val="000000"/>
        </w:rPr>
      </w:pPr>
      <w:r w:rsidRPr="008E281A">
        <w:rPr>
          <w:b/>
          <w:bCs/>
          <w:color w:val="000000"/>
        </w:rPr>
        <w:t>Порядок оценки заявок по критерию:</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использование подкритериев не допускается.</w:t>
      </w:r>
    </w:p>
    <w:p w:rsidR="008E281A" w:rsidRPr="008E281A" w:rsidRDefault="008E281A" w:rsidP="008E281A">
      <w:pPr>
        <w:autoSpaceDE w:val="0"/>
        <w:autoSpaceDN w:val="0"/>
        <w:adjustRightInd w:val="0"/>
        <w:rPr>
          <w:bCs/>
          <w:color w:val="000000"/>
        </w:rPr>
      </w:pPr>
      <w:r w:rsidRPr="008E281A">
        <w:rPr>
          <w:bCs/>
          <w:color w:val="000000"/>
        </w:rPr>
        <w:lastRenderedPageBreak/>
        <w:t>Для определения рейтинга заявки по критерию «цена договора» применяется начальная (максимальная) цена договора.</w:t>
      </w:r>
    </w:p>
    <w:p w:rsidR="008E281A" w:rsidRPr="008E281A" w:rsidRDefault="008E281A" w:rsidP="008E281A">
      <w:pPr>
        <w:autoSpaceDE w:val="0"/>
        <w:autoSpaceDN w:val="0"/>
        <w:adjustRightInd w:val="0"/>
        <w:rPr>
          <w:bCs/>
          <w:color w:val="000000"/>
        </w:rPr>
      </w:pPr>
      <w:r w:rsidRPr="008E281A">
        <w:rPr>
          <w:bCs/>
          <w:color w:val="000000"/>
        </w:rPr>
        <w:t>Рейтинг, присуждаемый заявке по критерию «цена договора» определяется</w:t>
      </w:r>
    </w:p>
    <w:p w:rsidR="008E281A" w:rsidRPr="008E281A" w:rsidRDefault="008E281A" w:rsidP="008E281A">
      <w:pPr>
        <w:autoSpaceDE w:val="0"/>
        <w:autoSpaceDN w:val="0"/>
        <w:adjustRightInd w:val="0"/>
        <w:rPr>
          <w:bCs/>
          <w:color w:val="000000"/>
        </w:rPr>
      </w:pPr>
      <w:r w:rsidRPr="008E281A">
        <w:rPr>
          <w:bCs/>
          <w:color w:val="000000"/>
        </w:rPr>
        <w:t>по формуле:</w:t>
      </w:r>
    </w:p>
    <w:p w:rsidR="008E281A" w:rsidRPr="008E281A" w:rsidRDefault="008E281A" w:rsidP="008E281A">
      <w:pPr>
        <w:autoSpaceDE w:val="0"/>
        <w:autoSpaceDN w:val="0"/>
        <w:adjustRightInd w:val="0"/>
        <w:rPr>
          <w:bCs/>
          <w:color w:val="000000"/>
        </w:rPr>
      </w:pPr>
    </w:p>
    <w:p w:rsidR="008E281A" w:rsidRPr="008E281A" w:rsidRDefault="008E281A" w:rsidP="008E281A">
      <w:pPr>
        <w:autoSpaceDE w:val="0"/>
        <w:autoSpaceDN w:val="0"/>
        <w:adjustRightInd w:val="0"/>
        <w:rPr>
          <w:bCs/>
          <w:color w:val="000000"/>
        </w:rPr>
      </w:pPr>
      <w:r w:rsidRPr="008E281A">
        <w:rPr>
          <w:bCs/>
          <w:color w:val="000000"/>
          <w:lang w:val="en-US"/>
        </w:rPr>
        <w:t>Rai</w:t>
      </w:r>
      <w:r w:rsidRPr="008E281A">
        <w:rPr>
          <w:bCs/>
          <w:color w:val="000000"/>
        </w:rPr>
        <w:t xml:space="preserve"> = (</w:t>
      </w:r>
      <w:r w:rsidRPr="008E281A">
        <w:rPr>
          <w:bCs/>
          <w:color w:val="000000"/>
          <w:lang w:val="en-US"/>
        </w:rPr>
        <w:t>Amin</w:t>
      </w:r>
      <w:r w:rsidRPr="008E281A">
        <w:rPr>
          <w:bCs/>
          <w:color w:val="000000"/>
        </w:rPr>
        <w:t xml:space="preserve"> / </w:t>
      </w:r>
      <w:r w:rsidRPr="008E281A">
        <w:rPr>
          <w:bCs/>
          <w:color w:val="000000"/>
          <w:lang w:val="en-US"/>
        </w:rPr>
        <w:t>Ai</w:t>
      </w:r>
      <w:r w:rsidRPr="008E281A">
        <w:rPr>
          <w:bCs/>
          <w:color w:val="000000"/>
        </w:rPr>
        <w:t>) * 100</w:t>
      </w:r>
    </w:p>
    <w:p w:rsidR="008E281A" w:rsidRPr="008E281A" w:rsidRDefault="008E281A" w:rsidP="008E281A">
      <w:pPr>
        <w:autoSpaceDE w:val="0"/>
        <w:autoSpaceDN w:val="0"/>
        <w:adjustRightInd w:val="0"/>
        <w:rPr>
          <w:bCs/>
          <w:color w:val="000000"/>
        </w:rPr>
      </w:pPr>
      <w:r w:rsidRPr="008E281A">
        <w:rPr>
          <w:b/>
          <w:bCs/>
          <w:color w:val="000000"/>
        </w:rPr>
        <w:t xml:space="preserve"> </w:t>
      </w:r>
      <w:r w:rsidRPr="008E281A">
        <w:rPr>
          <w:bCs/>
          <w:color w:val="000000"/>
        </w:rPr>
        <w:t>где:</w:t>
      </w:r>
    </w:p>
    <w:p w:rsidR="008E281A" w:rsidRPr="008E281A" w:rsidRDefault="008E281A" w:rsidP="008E281A">
      <w:pPr>
        <w:autoSpaceDE w:val="0"/>
        <w:autoSpaceDN w:val="0"/>
        <w:adjustRightInd w:val="0"/>
        <w:rPr>
          <w:bCs/>
          <w:color w:val="000000"/>
        </w:rPr>
      </w:pPr>
      <w:proofErr w:type="spellStart"/>
      <w:r w:rsidRPr="008E281A">
        <w:rPr>
          <w:bCs/>
          <w:color w:val="000000"/>
        </w:rPr>
        <w:t>Rai</w:t>
      </w:r>
      <w:proofErr w:type="spellEnd"/>
      <w:r w:rsidRPr="008E281A">
        <w:rPr>
          <w:bCs/>
          <w:color w:val="000000"/>
        </w:rPr>
        <w:t xml:space="preserve"> - рейтинг, присуждаемый i-й заявке по указанному критерию;</w:t>
      </w:r>
    </w:p>
    <w:p w:rsidR="008E281A" w:rsidRPr="008E281A" w:rsidRDefault="008E281A" w:rsidP="008E281A">
      <w:pPr>
        <w:autoSpaceDE w:val="0"/>
        <w:autoSpaceDN w:val="0"/>
        <w:adjustRightInd w:val="0"/>
        <w:rPr>
          <w:bCs/>
          <w:color w:val="000000"/>
        </w:rPr>
      </w:pPr>
      <w:proofErr w:type="spellStart"/>
      <w:r w:rsidRPr="008E281A">
        <w:rPr>
          <w:bCs/>
          <w:color w:val="000000"/>
        </w:rPr>
        <w:t>Amin</w:t>
      </w:r>
      <w:proofErr w:type="spellEnd"/>
      <w:r w:rsidRPr="008E281A">
        <w:rPr>
          <w:bCs/>
          <w:color w:val="000000"/>
        </w:rPr>
        <w:t xml:space="preserve"> - минимальное предложение из предложений по критерию оценки, сделанных участниками закупки;</w:t>
      </w:r>
    </w:p>
    <w:p w:rsidR="008E281A" w:rsidRPr="008E281A" w:rsidRDefault="008E281A" w:rsidP="008E281A">
      <w:pPr>
        <w:autoSpaceDE w:val="0"/>
        <w:autoSpaceDN w:val="0"/>
        <w:adjustRightInd w:val="0"/>
        <w:rPr>
          <w:bCs/>
          <w:color w:val="000000"/>
        </w:rPr>
      </w:pPr>
      <w:proofErr w:type="spellStart"/>
      <w:r w:rsidRPr="008E281A">
        <w:rPr>
          <w:bCs/>
          <w:color w:val="000000"/>
        </w:rPr>
        <w:t>Ai</w:t>
      </w:r>
      <w:proofErr w:type="spellEnd"/>
      <w:r w:rsidRPr="008E281A">
        <w:rPr>
          <w:bCs/>
          <w:color w:val="000000"/>
        </w:rPr>
        <w:t xml:space="preserve"> - предложение i-</w:t>
      </w:r>
      <w:proofErr w:type="spellStart"/>
      <w:r w:rsidRPr="008E281A">
        <w:rPr>
          <w:bCs/>
          <w:color w:val="000000"/>
        </w:rPr>
        <w:t>го</w:t>
      </w:r>
      <w:proofErr w:type="spellEnd"/>
      <w:r w:rsidRPr="008E281A">
        <w:rPr>
          <w:bCs/>
          <w:color w:val="000000"/>
        </w:rPr>
        <w:t xml:space="preserve"> участника закупки, заявка (предложение) которого оценивается.</w:t>
      </w:r>
    </w:p>
    <w:p w:rsidR="008E281A" w:rsidRPr="008E281A" w:rsidRDefault="008E281A" w:rsidP="008E281A">
      <w:pPr>
        <w:autoSpaceDE w:val="0"/>
        <w:autoSpaceDN w:val="0"/>
        <w:adjustRightInd w:val="0"/>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E281A" w:rsidRDefault="008E281A" w:rsidP="008E281A">
      <w:pPr>
        <w:autoSpaceDE w:val="0"/>
        <w:autoSpaceDN w:val="0"/>
        <w:adjustRightInd w:val="0"/>
        <w:rPr>
          <w:b/>
          <w:bCs/>
          <w:color w:val="000000"/>
        </w:rPr>
      </w:pPr>
    </w:p>
    <w:p w:rsidR="00F655D6" w:rsidRPr="008E281A" w:rsidRDefault="00F655D6" w:rsidP="008E281A">
      <w:pPr>
        <w:autoSpaceDE w:val="0"/>
        <w:autoSpaceDN w:val="0"/>
        <w:adjustRightInd w:val="0"/>
        <w:rPr>
          <w:b/>
          <w:bCs/>
          <w:color w:val="000000"/>
        </w:rPr>
      </w:pPr>
    </w:p>
    <w:p w:rsidR="008E281A" w:rsidRPr="008E281A" w:rsidRDefault="008E281A" w:rsidP="008E281A">
      <w:pPr>
        <w:autoSpaceDE w:val="0"/>
        <w:autoSpaceDN w:val="0"/>
        <w:adjustRightInd w:val="0"/>
        <w:rPr>
          <w:b/>
          <w:bCs/>
          <w:color w:val="000000"/>
        </w:rPr>
      </w:pPr>
      <w:r w:rsidRPr="008E281A">
        <w:rPr>
          <w:b/>
          <w:bCs/>
          <w:color w:val="000000"/>
        </w:rPr>
        <w:t xml:space="preserve">2. Квалификация участника конкурса </w:t>
      </w:r>
    </w:p>
    <w:p w:rsidR="00EE0D8F" w:rsidRDefault="00EE0D8F" w:rsidP="00EE0D8F">
      <w:pPr>
        <w:autoSpaceDE w:val="0"/>
        <w:autoSpaceDN w:val="0"/>
        <w:adjustRightInd w:val="0"/>
        <w:rPr>
          <w:b/>
          <w:bCs/>
          <w:color w:val="000000"/>
        </w:rPr>
      </w:pPr>
      <w:r w:rsidRPr="001F230A">
        <w:rPr>
          <w:b/>
          <w:bCs/>
          <w:color w:val="000000"/>
        </w:rPr>
        <w:t xml:space="preserve">Значимость критерия: </w:t>
      </w:r>
      <w:r w:rsidR="00D322CB">
        <w:rPr>
          <w:b/>
          <w:bCs/>
          <w:color w:val="000000"/>
        </w:rPr>
        <w:t>6</w:t>
      </w:r>
      <w:r w:rsidRPr="001F230A">
        <w:rPr>
          <w:b/>
          <w:bCs/>
          <w:color w:val="000000"/>
        </w:rPr>
        <w:t>0 %</w:t>
      </w:r>
    </w:p>
    <w:p w:rsidR="00EE0D8F" w:rsidRPr="00400DFA" w:rsidRDefault="00EE0D8F" w:rsidP="00EE0D8F">
      <w:pPr>
        <w:autoSpaceDE w:val="0"/>
        <w:autoSpaceDN w:val="0"/>
        <w:adjustRightInd w:val="0"/>
        <w:rPr>
          <w:b/>
          <w:bCs/>
          <w:color w:val="000000"/>
        </w:rPr>
      </w:pPr>
      <w:r w:rsidRPr="00400DFA">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EE0D8F" w:rsidRDefault="00EE0D8F" w:rsidP="00EE0D8F">
      <w:pPr>
        <w:autoSpaceDE w:val="0"/>
        <w:autoSpaceDN w:val="0"/>
        <w:adjustRightInd w:val="0"/>
        <w:ind w:firstLine="708"/>
        <w:rPr>
          <w:bCs/>
          <w:color w:val="000000"/>
        </w:rPr>
      </w:pPr>
      <w:r w:rsidRPr="00400DFA">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EE0D8F" w:rsidRPr="00F3217E" w:rsidRDefault="00EE0D8F" w:rsidP="00EE0D8F">
      <w:pPr>
        <w:autoSpaceDE w:val="0"/>
        <w:autoSpaceDN w:val="0"/>
        <w:adjustRightInd w:val="0"/>
        <w:rPr>
          <w:b/>
          <w:bCs/>
          <w:color w:val="000000"/>
        </w:rPr>
      </w:pPr>
      <w:r w:rsidRPr="00F3217E">
        <w:rPr>
          <w:b/>
          <w:bCs/>
          <w:color w:val="000000"/>
        </w:rPr>
        <w:t>Порядок оценки заявок по критерию:</w:t>
      </w:r>
    </w:p>
    <w:p w:rsidR="00EE0D8F" w:rsidRPr="00F3217E" w:rsidRDefault="00EE0D8F" w:rsidP="00EE0D8F">
      <w:pPr>
        <w:autoSpaceDE w:val="0"/>
        <w:autoSpaceDN w:val="0"/>
        <w:adjustRightInd w:val="0"/>
        <w:rPr>
          <w:b/>
          <w:bCs/>
        </w:rPr>
      </w:pPr>
      <w:bookmarkStart w:id="40" w:name="_Hlk342203"/>
      <w:r w:rsidRPr="00F3217E">
        <w:rPr>
          <w:b/>
          <w:bCs/>
          <w:u w:val="single"/>
        </w:rPr>
        <w:t>Показатель №1</w:t>
      </w:r>
      <w:r w:rsidRPr="00F3217E">
        <w:rPr>
          <w:b/>
          <w:bCs/>
        </w:rPr>
        <w:t xml:space="preserve"> - Максимальная сумма исполненного договора на выполнение аналогичных работ. </w:t>
      </w:r>
    </w:p>
    <w:p w:rsidR="00EE0D8F" w:rsidRPr="0037773E" w:rsidRDefault="00EE0D8F" w:rsidP="00EE0D8F">
      <w:pPr>
        <w:autoSpaceDE w:val="0"/>
        <w:autoSpaceDN w:val="0"/>
        <w:adjustRightInd w:val="0"/>
      </w:pPr>
      <w:r w:rsidRPr="0037773E">
        <w:t>Наличие у участн</w:t>
      </w:r>
      <w:r w:rsidR="00B652C0">
        <w:t>ика конкурса исполненного в 2013</w:t>
      </w:r>
      <w:r w:rsidRPr="0037773E">
        <w:t>-201</w:t>
      </w:r>
      <w:r w:rsidR="00EB7FB3" w:rsidRPr="0037773E">
        <w:t>9</w:t>
      </w:r>
      <w:r w:rsidR="00F7716F">
        <w:t xml:space="preserve"> </w:t>
      </w:r>
      <w:r w:rsidRPr="0037773E">
        <w:t xml:space="preserve">г. договора </w:t>
      </w:r>
      <w:r w:rsidR="00EB7FB3" w:rsidRPr="0037773E">
        <w:t>на выполнение</w:t>
      </w:r>
      <w:r w:rsidRPr="0037773E">
        <w:t xml:space="preserve"> работ по строительству, реконструкции, капитальному ремонту объекта капитального строительства, сопоставимого по характеру выполняемых работ с максимальной ценой:</w:t>
      </w:r>
    </w:p>
    <w:p w:rsidR="00EB7FB3" w:rsidRPr="00F3217E" w:rsidRDefault="00EB7FB3" w:rsidP="00EE0D8F">
      <w:pPr>
        <w:autoSpaceDE w:val="0"/>
        <w:autoSpaceDN w:val="0"/>
        <w:adjustRightInd w:val="0"/>
        <w:rPr>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EE0D8F" w:rsidRPr="00F3217E" w:rsidTr="00EB7FB3">
        <w:tc>
          <w:tcPr>
            <w:tcW w:w="6946"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Максимальная цена исполненного договора</w:t>
            </w:r>
          </w:p>
        </w:tc>
        <w:tc>
          <w:tcPr>
            <w:tcW w:w="2134"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Количество бал</w:t>
            </w:r>
            <w:r w:rsidR="00EB7FB3">
              <w:rPr>
                <w:sz w:val="22"/>
                <w:szCs w:val="22"/>
              </w:rPr>
              <w:t>л</w:t>
            </w:r>
            <w:r w:rsidRPr="00F3217E">
              <w:rPr>
                <w:sz w:val="22"/>
                <w:szCs w:val="22"/>
              </w:rPr>
              <w:t>ов</w:t>
            </w:r>
          </w:p>
        </w:tc>
      </w:tr>
      <w:tr w:rsidR="00EE0D8F" w:rsidRPr="00F3217E" w:rsidTr="00EB7FB3">
        <w:tc>
          <w:tcPr>
            <w:tcW w:w="6946" w:type="dxa"/>
            <w:shd w:val="clear" w:color="auto" w:fill="auto"/>
          </w:tcPr>
          <w:p w:rsidR="00EE0D8F" w:rsidRPr="00F3217E" w:rsidRDefault="00562FB7" w:rsidP="00B652C0">
            <w:pPr>
              <w:autoSpaceDE w:val="0"/>
              <w:autoSpaceDN w:val="0"/>
              <w:adjustRightInd w:val="0"/>
              <w:ind w:left="567"/>
              <w:jc w:val="center"/>
              <w:rPr>
                <w:sz w:val="22"/>
                <w:szCs w:val="22"/>
              </w:rPr>
            </w:pPr>
            <w:r>
              <w:rPr>
                <w:sz w:val="22"/>
                <w:szCs w:val="22"/>
              </w:rPr>
              <w:t xml:space="preserve">Более </w:t>
            </w:r>
            <w:r w:rsidR="00B652C0">
              <w:rPr>
                <w:sz w:val="22"/>
                <w:szCs w:val="22"/>
              </w:rPr>
              <w:t>48</w:t>
            </w:r>
            <w:r w:rsidR="00EE0D8F">
              <w:rPr>
                <w:sz w:val="22"/>
                <w:szCs w:val="22"/>
              </w:rPr>
              <w:t xml:space="preserve"> 00</w:t>
            </w:r>
            <w:r w:rsidR="00EE0D8F" w:rsidRPr="00F3217E">
              <w:rPr>
                <w:sz w:val="22"/>
                <w:szCs w:val="22"/>
              </w:rPr>
              <w:t xml:space="preserve">0 тыс. руб.  </w:t>
            </w:r>
          </w:p>
        </w:tc>
        <w:tc>
          <w:tcPr>
            <w:tcW w:w="2134"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20</w:t>
            </w:r>
          </w:p>
        </w:tc>
      </w:tr>
      <w:tr w:rsidR="00EE0D8F" w:rsidRPr="00F3217E" w:rsidTr="00EB7FB3">
        <w:tc>
          <w:tcPr>
            <w:tcW w:w="6946" w:type="dxa"/>
            <w:shd w:val="clear" w:color="auto" w:fill="auto"/>
          </w:tcPr>
          <w:p w:rsidR="00EE0D8F" w:rsidRPr="00F3217E" w:rsidRDefault="00B652C0" w:rsidP="00562FB7">
            <w:pPr>
              <w:autoSpaceDE w:val="0"/>
              <w:autoSpaceDN w:val="0"/>
              <w:adjustRightInd w:val="0"/>
              <w:ind w:left="567"/>
              <w:jc w:val="center"/>
              <w:rPr>
                <w:sz w:val="22"/>
                <w:szCs w:val="22"/>
              </w:rPr>
            </w:pPr>
            <w:r>
              <w:rPr>
                <w:sz w:val="22"/>
                <w:szCs w:val="22"/>
              </w:rPr>
              <w:t>с</w:t>
            </w:r>
            <w:r w:rsidR="00EB7FB3">
              <w:rPr>
                <w:sz w:val="22"/>
                <w:szCs w:val="22"/>
              </w:rPr>
              <w:t>выше</w:t>
            </w:r>
            <w:r w:rsidR="00562FB7">
              <w:rPr>
                <w:sz w:val="22"/>
                <w:szCs w:val="22"/>
              </w:rPr>
              <w:t xml:space="preserve"> 3</w:t>
            </w:r>
            <w:r>
              <w:rPr>
                <w:sz w:val="22"/>
                <w:szCs w:val="22"/>
              </w:rPr>
              <w:t>5</w:t>
            </w:r>
            <w:r w:rsidR="00EE0D8F">
              <w:rPr>
                <w:sz w:val="22"/>
                <w:szCs w:val="22"/>
              </w:rPr>
              <w:t xml:space="preserve"> </w:t>
            </w:r>
            <w:r w:rsidR="00EE0D8F" w:rsidRPr="00F3217E">
              <w:rPr>
                <w:sz w:val="22"/>
                <w:szCs w:val="22"/>
              </w:rPr>
              <w:t>000 тыс. руб</w:t>
            </w:r>
            <w:r w:rsidR="00562FB7">
              <w:rPr>
                <w:sz w:val="22"/>
                <w:szCs w:val="22"/>
              </w:rPr>
              <w:t>.</w:t>
            </w:r>
            <w:r w:rsidR="00EB7FB3">
              <w:rPr>
                <w:sz w:val="22"/>
                <w:szCs w:val="22"/>
              </w:rPr>
              <w:t xml:space="preserve"> до </w:t>
            </w:r>
            <w:r>
              <w:rPr>
                <w:sz w:val="22"/>
                <w:szCs w:val="22"/>
              </w:rPr>
              <w:t>48</w:t>
            </w:r>
            <w:r w:rsidR="00EE0D8F">
              <w:rPr>
                <w:sz w:val="22"/>
                <w:szCs w:val="22"/>
              </w:rPr>
              <w:t xml:space="preserve"> 0</w:t>
            </w:r>
            <w:r w:rsidR="00EE0D8F" w:rsidRPr="00F3217E">
              <w:rPr>
                <w:sz w:val="22"/>
                <w:szCs w:val="22"/>
              </w:rPr>
              <w:t>00 тыс. руб. (включительно)</w:t>
            </w:r>
          </w:p>
        </w:tc>
        <w:tc>
          <w:tcPr>
            <w:tcW w:w="2134"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1</w:t>
            </w:r>
            <w:r>
              <w:rPr>
                <w:sz w:val="22"/>
                <w:szCs w:val="22"/>
              </w:rPr>
              <w:t>5</w:t>
            </w:r>
          </w:p>
        </w:tc>
      </w:tr>
      <w:tr w:rsidR="00EE0D8F" w:rsidRPr="00F3217E" w:rsidTr="00EB7FB3">
        <w:tc>
          <w:tcPr>
            <w:tcW w:w="6946" w:type="dxa"/>
            <w:shd w:val="clear" w:color="auto" w:fill="auto"/>
          </w:tcPr>
          <w:p w:rsidR="00EE0D8F" w:rsidRPr="00F3217E" w:rsidRDefault="00EB7FB3" w:rsidP="00100091">
            <w:pPr>
              <w:autoSpaceDE w:val="0"/>
              <w:autoSpaceDN w:val="0"/>
              <w:adjustRightInd w:val="0"/>
              <w:ind w:left="567"/>
              <w:jc w:val="center"/>
              <w:rPr>
                <w:sz w:val="22"/>
                <w:szCs w:val="22"/>
              </w:rPr>
            </w:pPr>
            <w:r>
              <w:rPr>
                <w:sz w:val="22"/>
                <w:szCs w:val="22"/>
              </w:rPr>
              <w:t>свыше</w:t>
            </w:r>
            <w:r w:rsidR="00EE0D8F">
              <w:rPr>
                <w:sz w:val="22"/>
                <w:szCs w:val="22"/>
              </w:rPr>
              <w:t xml:space="preserve"> </w:t>
            </w:r>
            <w:r w:rsidR="00B652C0">
              <w:rPr>
                <w:sz w:val="22"/>
                <w:szCs w:val="22"/>
              </w:rPr>
              <w:t>20</w:t>
            </w:r>
            <w:r w:rsidR="00EE0D8F">
              <w:rPr>
                <w:sz w:val="22"/>
                <w:szCs w:val="22"/>
              </w:rPr>
              <w:t xml:space="preserve"> 000 тыс. руб.</w:t>
            </w:r>
            <w:r>
              <w:rPr>
                <w:sz w:val="22"/>
                <w:szCs w:val="22"/>
              </w:rPr>
              <w:t xml:space="preserve"> до</w:t>
            </w:r>
            <w:r w:rsidR="00EE0D8F">
              <w:rPr>
                <w:sz w:val="22"/>
                <w:szCs w:val="22"/>
              </w:rPr>
              <w:t xml:space="preserve"> </w:t>
            </w:r>
            <w:r w:rsidR="00562FB7">
              <w:rPr>
                <w:sz w:val="22"/>
                <w:szCs w:val="22"/>
              </w:rPr>
              <w:t>3</w:t>
            </w:r>
            <w:r w:rsidR="00B652C0">
              <w:rPr>
                <w:sz w:val="22"/>
                <w:szCs w:val="22"/>
              </w:rPr>
              <w:t>5</w:t>
            </w:r>
            <w:r w:rsidR="00EE0D8F">
              <w:rPr>
                <w:sz w:val="22"/>
                <w:szCs w:val="22"/>
              </w:rPr>
              <w:t xml:space="preserve"> 0</w:t>
            </w:r>
            <w:r w:rsidR="00EE0D8F" w:rsidRPr="00F3217E">
              <w:rPr>
                <w:sz w:val="22"/>
                <w:szCs w:val="22"/>
              </w:rPr>
              <w:t>00 тыс. руб.  (включительно)</w:t>
            </w:r>
          </w:p>
        </w:tc>
        <w:tc>
          <w:tcPr>
            <w:tcW w:w="2134" w:type="dxa"/>
            <w:shd w:val="clear" w:color="auto" w:fill="auto"/>
          </w:tcPr>
          <w:p w:rsidR="00EE0D8F" w:rsidRPr="00F3217E" w:rsidRDefault="00EE0D8F" w:rsidP="00100091">
            <w:pPr>
              <w:autoSpaceDE w:val="0"/>
              <w:autoSpaceDN w:val="0"/>
              <w:adjustRightInd w:val="0"/>
              <w:ind w:left="567"/>
              <w:jc w:val="center"/>
              <w:rPr>
                <w:sz w:val="22"/>
                <w:szCs w:val="22"/>
              </w:rPr>
            </w:pPr>
            <w:r>
              <w:rPr>
                <w:sz w:val="22"/>
                <w:szCs w:val="22"/>
              </w:rPr>
              <w:t>10</w:t>
            </w:r>
          </w:p>
        </w:tc>
      </w:tr>
      <w:tr w:rsidR="00EE0D8F" w:rsidRPr="00F3217E" w:rsidTr="00EB7FB3">
        <w:tc>
          <w:tcPr>
            <w:tcW w:w="6946" w:type="dxa"/>
            <w:shd w:val="clear" w:color="auto" w:fill="auto"/>
          </w:tcPr>
          <w:p w:rsidR="00EE0D8F" w:rsidRPr="00F3217E" w:rsidRDefault="00B652C0" w:rsidP="00B652C0">
            <w:pPr>
              <w:autoSpaceDE w:val="0"/>
              <w:autoSpaceDN w:val="0"/>
              <w:adjustRightInd w:val="0"/>
              <w:ind w:left="567"/>
              <w:jc w:val="center"/>
              <w:rPr>
                <w:sz w:val="22"/>
                <w:szCs w:val="22"/>
              </w:rPr>
            </w:pPr>
            <w:r>
              <w:rPr>
                <w:sz w:val="22"/>
                <w:szCs w:val="22"/>
              </w:rPr>
              <w:t>свыше 4 000 тыс. руб. до 20</w:t>
            </w:r>
            <w:r w:rsidRPr="00B652C0">
              <w:rPr>
                <w:sz w:val="22"/>
                <w:szCs w:val="22"/>
              </w:rPr>
              <w:t xml:space="preserve"> 000 тыс. руб.  (включительно)</w:t>
            </w:r>
          </w:p>
        </w:tc>
        <w:tc>
          <w:tcPr>
            <w:tcW w:w="2134" w:type="dxa"/>
            <w:shd w:val="clear" w:color="auto" w:fill="auto"/>
          </w:tcPr>
          <w:p w:rsidR="00EE0D8F" w:rsidRPr="00F3217E" w:rsidRDefault="00562FB7" w:rsidP="00100091">
            <w:pPr>
              <w:autoSpaceDE w:val="0"/>
              <w:autoSpaceDN w:val="0"/>
              <w:adjustRightInd w:val="0"/>
              <w:ind w:left="567"/>
              <w:jc w:val="center"/>
              <w:rPr>
                <w:sz w:val="22"/>
                <w:szCs w:val="22"/>
              </w:rPr>
            </w:pPr>
            <w:r>
              <w:rPr>
                <w:sz w:val="22"/>
                <w:szCs w:val="22"/>
              </w:rPr>
              <w:t>5</w:t>
            </w:r>
          </w:p>
        </w:tc>
      </w:tr>
      <w:tr w:rsidR="00B652C0" w:rsidRPr="00F3217E" w:rsidTr="00EB7FB3">
        <w:tc>
          <w:tcPr>
            <w:tcW w:w="6946" w:type="dxa"/>
            <w:shd w:val="clear" w:color="auto" w:fill="auto"/>
          </w:tcPr>
          <w:p w:rsidR="00B652C0" w:rsidRDefault="00B652C0" w:rsidP="00100091">
            <w:pPr>
              <w:autoSpaceDE w:val="0"/>
              <w:autoSpaceDN w:val="0"/>
              <w:adjustRightInd w:val="0"/>
              <w:ind w:left="567"/>
              <w:jc w:val="center"/>
              <w:rPr>
                <w:sz w:val="22"/>
                <w:szCs w:val="22"/>
              </w:rPr>
            </w:pPr>
            <w:r>
              <w:rPr>
                <w:sz w:val="22"/>
                <w:szCs w:val="22"/>
              </w:rPr>
              <w:t>до 4</w:t>
            </w:r>
            <w:r w:rsidRPr="00B652C0">
              <w:rPr>
                <w:sz w:val="22"/>
                <w:szCs w:val="22"/>
              </w:rPr>
              <w:t xml:space="preserve"> 000 тыс. руб. (включительно)</w:t>
            </w:r>
          </w:p>
        </w:tc>
        <w:tc>
          <w:tcPr>
            <w:tcW w:w="2134" w:type="dxa"/>
            <w:shd w:val="clear" w:color="auto" w:fill="auto"/>
          </w:tcPr>
          <w:p w:rsidR="00B652C0" w:rsidRDefault="00B652C0" w:rsidP="00100091">
            <w:pPr>
              <w:autoSpaceDE w:val="0"/>
              <w:autoSpaceDN w:val="0"/>
              <w:adjustRightInd w:val="0"/>
              <w:ind w:left="567"/>
              <w:jc w:val="center"/>
              <w:rPr>
                <w:sz w:val="22"/>
                <w:szCs w:val="22"/>
              </w:rPr>
            </w:pPr>
            <w:r>
              <w:rPr>
                <w:sz w:val="22"/>
                <w:szCs w:val="22"/>
              </w:rPr>
              <w:t>0</w:t>
            </w:r>
          </w:p>
        </w:tc>
      </w:tr>
    </w:tbl>
    <w:p w:rsidR="00EE0D8F" w:rsidRPr="00F3217E" w:rsidRDefault="00EE0D8F" w:rsidP="00EE0D8F">
      <w:pPr>
        <w:autoSpaceDE w:val="0"/>
        <w:autoSpaceDN w:val="0"/>
        <w:adjustRightInd w:val="0"/>
        <w:rPr>
          <w:sz w:val="22"/>
          <w:szCs w:val="22"/>
        </w:rPr>
      </w:pPr>
      <w:r w:rsidRPr="00F3217E">
        <w:rPr>
          <w:sz w:val="22"/>
          <w:szCs w:val="22"/>
        </w:rPr>
        <w:t>(максимальное значение показателя 20 баллов)</w:t>
      </w:r>
    </w:p>
    <w:p w:rsidR="0024039E" w:rsidRPr="008F20C5" w:rsidRDefault="002D6377" w:rsidP="00EE0D8F">
      <w:pPr>
        <w:autoSpaceDE w:val="0"/>
        <w:autoSpaceDN w:val="0"/>
        <w:adjustRightInd w:val="0"/>
        <w:rPr>
          <w:sz w:val="22"/>
          <w:szCs w:val="22"/>
        </w:rPr>
      </w:pPr>
      <w:r>
        <w:rPr>
          <w:sz w:val="22"/>
          <w:szCs w:val="22"/>
        </w:rPr>
        <w:t>(</w:t>
      </w:r>
      <w:r w:rsidR="0024039E" w:rsidRPr="008F20C5">
        <w:rPr>
          <w:sz w:val="22"/>
          <w:szCs w:val="22"/>
        </w:rPr>
        <w:t>подтверждается копиями исполненных договоров (государственных контрактов) и копиями документов, подтверждающих их исполнение</w:t>
      </w:r>
      <w:r w:rsidR="00B652C0">
        <w:rPr>
          <w:sz w:val="22"/>
          <w:szCs w:val="22"/>
        </w:rPr>
        <w:t xml:space="preserve"> в соответствии с условиями договора</w:t>
      </w:r>
      <w:r w:rsidR="0024039E" w:rsidRPr="008F20C5">
        <w:rPr>
          <w:sz w:val="22"/>
          <w:szCs w:val="22"/>
        </w:rPr>
        <w:t xml:space="preserve">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r w:rsidR="00B652C0">
        <w:rPr>
          <w:sz w:val="22"/>
          <w:szCs w:val="22"/>
        </w:rPr>
        <w:t>, копиями актов выполненных работ</w:t>
      </w:r>
      <w:r>
        <w:rPr>
          <w:sz w:val="22"/>
          <w:szCs w:val="22"/>
        </w:rPr>
        <w:t>)</w:t>
      </w:r>
    </w:p>
    <w:p w:rsidR="0024039E" w:rsidRDefault="0024039E" w:rsidP="00EE0D8F">
      <w:pPr>
        <w:autoSpaceDE w:val="0"/>
        <w:autoSpaceDN w:val="0"/>
        <w:adjustRightInd w:val="0"/>
        <w:rPr>
          <w:sz w:val="22"/>
          <w:szCs w:val="22"/>
          <w:u w:val="single"/>
        </w:rPr>
      </w:pPr>
    </w:p>
    <w:p w:rsidR="00D726BF" w:rsidRDefault="00EE0D8F" w:rsidP="00D726BF">
      <w:pPr>
        <w:autoSpaceDE w:val="0"/>
        <w:autoSpaceDN w:val="0"/>
        <w:adjustRightInd w:val="0"/>
        <w:rPr>
          <w:b/>
          <w:spacing w:val="-4"/>
          <w:lang w:val="x-none" w:eastAsia="x-none"/>
        </w:rPr>
      </w:pPr>
      <w:r w:rsidRPr="00F3217E">
        <w:rPr>
          <w:u w:val="single"/>
        </w:rPr>
        <w:lastRenderedPageBreak/>
        <w:t xml:space="preserve"> </w:t>
      </w:r>
      <w:r w:rsidRPr="00F3217E">
        <w:rPr>
          <w:b/>
          <w:u w:val="single"/>
          <w:lang w:val="x-none" w:eastAsia="x-none"/>
        </w:rPr>
        <w:t>Показатель №2</w:t>
      </w:r>
      <w:r w:rsidRPr="00F3217E">
        <w:rPr>
          <w:b/>
          <w:lang w:val="x-none" w:eastAsia="x-none"/>
        </w:rPr>
        <w:t xml:space="preserve"> </w:t>
      </w:r>
      <w:r w:rsidRPr="00F3217E">
        <w:rPr>
          <w:lang w:val="x-none" w:eastAsia="x-none"/>
        </w:rPr>
        <w:t xml:space="preserve">– </w:t>
      </w:r>
      <w:r w:rsidRPr="00F3217E">
        <w:rPr>
          <w:b/>
          <w:lang w:val="x-none" w:eastAsia="x-none"/>
        </w:rPr>
        <w:t>Общее количество исполненных аналогичных договоров, цена которых превышает 20% от начальной (максимальной) цены договора</w:t>
      </w:r>
      <w:r w:rsidRPr="00F3217E">
        <w:rPr>
          <w:b/>
          <w:spacing w:val="-4"/>
          <w:lang w:val="x-none" w:eastAsia="x-none"/>
        </w:rPr>
        <w:t>.</w:t>
      </w:r>
    </w:p>
    <w:p w:rsidR="00D726BF" w:rsidRDefault="00EE0D8F" w:rsidP="00D726BF">
      <w:pPr>
        <w:autoSpaceDE w:val="0"/>
        <w:autoSpaceDN w:val="0"/>
        <w:adjustRightInd w:val="0"/>
        <w:ind w:firstLine="567"/>
        <w:rPr>
          <w:b/>
          <w:spacing w:val="-4"/>
          <w:lang w:val="x-none" w:eastAsia="x-none"/>
        </w:rPr>
      </w:pPr>
      <w:r w:rsidRPr="0037773E">
        <w:t>Нал</w:t>
      </w:r>
      <w:r w:rsidR="00B652C0">
        <w:t>ичие у участника в период с 2013</w:t>
      </w:r>
      <w:r w:rsidRPr="0037773E">
        <w:t>г. по 201</w:t>
      </w:r>
      <w:r w:rsidR="0024039E" w:rsidRPr="0037773E">
        <w:t>9</w:t>
      </w:r>
      <w:r w:rsidRPr="0037773E">
        <w:t>г. включительно опыта выполнения работ по строительству, реконструкции, капитальному ремонту объектов капитального строительства сопоставимого по видам выполняемых работ, цена которых превышает 20% от начальной (максимальной) цены договора.</w:t>
      </w:r>
    </w:p>
    <w:p w:rsidR="00EE0D8F" w:rsidRPr="00D726BF" w:rsidRDefault="00EE0D8F" w:rsidP="00D726BF">
      <w:pPr>
        <w:autoSpaceDE w:val="0"/>
        <w:autoSpaceDN w:val="0"/>
        <w:adjustRightInd w:val="0"/>
        <w:ind w:firstLine="567"/>
        <w:rPr>
          <w:b/>
          <w:spacing w:val="-4"/>
          <w:lang w:val="x-none" w:eastAsia="x-none"/>
        </w:rPr>
      </w:pPr>
      <w:r w:rsidRPr="0037773E">
        <w:t>7 баллов за каждый договор, но не более 70 баллов (максимальное значение показателя 70 баллов).</w:t>
      </w:r>
    </w:p>
    <w:p w:rsidR="0037773E" w:rsidRPr="0037773E" w:rsidRDefault="0037773E" w:rsidP="0037773E">
      <w:pPr>
        <w:autoSpaceDE w:val="0"/>
        <w:autoSpaceDN w:val="0"/>
        <w:adjustRightInd w:val="0"/>
        <w:spacing w:after="0"/>
        <w:ind w:firstLine="540"/>
        <w:rPr>
          <w:sz w:val="22"/>
          <w:szCs w:val="22"/>
        </w:rPr>
      </w:pPr>
      <w:r w:rsidRPr="0037773E">
        <w:rPr>
          <w:sz w:val="22"/>
          <w:szCs w:val="22"/>
        </w:rPr>
        <w:t xml:space="preserve">(подтверждается копиями исполненных договоров (государственных контрактов) и копиями документов, подтверждающих </w:t>
      </w:r>
      <w:r w:rsidRPr="00D726BF">
        <w:rPr>
          <w:sz w:val="22"/>
          <w:szCs w:val="22"/>
        </w:rPr>
        <w:t>их исполнение</w:t>
      </w:r>
      <w:r w:rsidRPr="0037773E">
        <w:rPr>
          <w:sz w:val="22"/>
          <w:szCs w:val="22"/>
        </w:rPr>
        <w:t xml:space="preserve"> </w:t>
      </w:r>
      <w:r w:rsidR="00B652C0" w:rsidRPr="00B652C0">
        <w:rPr>
          <w:sz w:val="22"/>
          <w:szCs w:val="22"/>
        </w:rPr>
        <w:t xml:space="preserve">в соответствии с условиями договора </w:t>
      </w:r>
      <w:r w:rsidRPr="0037773E">
        <w:rPr>
          <w:sz w:val="22"/>
          <w:szCs w:val="22"/>
        </w:rPr>
        <w:t>(копией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r w:rsidR="00B652C0">
        <w:rPr>
          <w:sz w:val="22"/>
          <w:szCs w:val="22"/>
        </w:rPr>
        <w:t xml:space="preserve">, </w:t>
      </w:r>
      <w:r w:rsidR="00B652C0" w:rsidRPr="00B652C0">
        <w:rPr>
          <w:sz w:val="22"/>
          <w:szCs w:val="22"/>
        </w:rPr>
        <w:t>копиями актов выполненных работ</w:t>
      </w:r>
      <w:r w:rsidRPr="0037773E">
        <w:rPr>
          <w:sz w:val="22"/>
          <w:szCs w:val="22"/>
        </w:rPr>
        <w:t>).</w:t>
      </w:r>
    </w:p>
    <w:p w:rsidR="00D726BF" w:rsidRDefault="00D726BF" w:rsidP="00D726BF">
      <w:pPr>
        <w:autoSpaceDE w:val="0"/>
        <w:autoSpaceDN w:val="0"/>
        <w:adjustRightInd w:val="0"/>
      </w:pPr>
    </w:p>
    <w:p w:rsidR="00EE0D8F" w:rsidRPr="001B73A2" w:rsidRDefault="00EE0D8F" w:rsidP="00D726BF">
      <w:pPr>
        <w:autoSpaceDE w:val="0"/>
        <w:autoSpaceDN w:val="0"/>
        <w:adjustRightInd w:val="0"/>
        <w:ind w:firstLine="540"/>
        <w:rPr>
          <w:color w:val="FF0000"/>
          <w:sz w:val="22"/>
          <w:szCs w:val="22"/>
        </w:rPr>
      </w:pPr>
      <w:r w:rsidRPr="0037773E">
        <w:t>Сопоставимыми (аналогичными) по характеру видами работ являются работы по строительству, реконструкции, капитальному ремонту</w:t>
      </w:r>
      <w:r w:rsidR="001C5997">
        <w:t xml:space="preserve"> газопроводов в период 2013г. – 2019г</w:t>
      </w:r>
      <w:r w:rsidR="00562FB7" w:rsidRPr="00562FB7">
        <w:t>.</w:t>
      </w:r>
    </w:p>
    <w:p w:rsidR="00EE0D8F" w:rsidRPr="0037773E" w:rsidRDefault="00EE0D8F" w:rsidP="00EE0D8F">
      <w:pPr>
        <w:widowControl w:val="0"/>
        <w:autoSpaceDE w:val="0"/>
        <w:autoSpaceDN w:val="0"/>
        <w:adjustRightInd w:val="0"/>
        <w:outlineLvl w:val="2"/>
        <w:rPr>
          <w:b/>
        </w:rPr>
      </w:pPr>
      <w:r w:rsidRPr="0037773E">
        <w:rPr>
          <w:b/>
          <w:u w:val="single"/>
        </w:rPr>
        <w:t>Показатель №3</w:t>
      </w:r>
      <w:r w:rsidRPr="0037773E">
        <w:rPr>
          <w:b/>
        </w:rPr>
        <w:t xml:space="preserve"> – Наличие у участника в радиусе 50 км от строительной площадки производственной базы для промежуточного складирования материалов.</w:t>
      </w:r>
    </w:p>
    <w:p w:rsidR="00EE0D8F" w:rsidRPr="0037773E" w:rsidRDefault="00EE0D8F" w:rsidP="00EE0D8F">
      <w:pPr>
        <w:widowControl w:val="0"/>
        <w:autoSpaceDE w:val="0"/>
        <w:autoSpaceDN w:val="0"/>
        <w:adjustRightInd w:val="0"/>
        <w:outlineLvl w:val="2"/>
      </w:pPr>
      <w:r w:rsidRPr="0037773E">
        <w:t>Количество баллов: «есть» – 5 баллов, «нет» - 0 баллов.</w:t>
      </w:r>
    </w:p>
    <w:p w:rsidR="0037773E" w:rsidRPr="00D726BF" w:rsidRDefault="00EE0D8F" w:rsidP="00EE0D8F">
      <w:pPr>
        <w:widowControl w:val="0"/>
        <w:autoSpaceDE w:val="0"/>
        <w:autoSpaceDN w:val="0"/>
        <w:adjustRightInd w:val="0"/>
        <w:outlineLvl w:val="2"/>
        <w:rPr>
          <w:i/>
        </w:rPr>
      </w:pPr>
      <w:r w:rsidRPr="00D726BF">
        <w:rPr>
          <w:i/>
        </w:rPr>
        <w:t>(</w:t>
      </w:r>
      <w:r w:rsidRPr="00D726BF">
        <w:rPr>
          <w:i/>
          <w:sz w:val="22"/>
          <w:szCs w:val="22"/>
        </w:rPr>
        <w:t>подтверждается</w:t>
      </w:r>
      <w:r w:rsidRPr="00D726BF">
        <w:rPr>
          <w:i/>
        </w:rPr>
        <w:t xml:space="preserve"> копиями свидетельства о праве собственности или договора аренды)</w:t>
      </w:r>
    </w:p>
    <w:p w:rsidR="00EE0D8F" w:rsidRPr="0037773E" w:rsidRDefault="00EE0D8F" w:rsidP="00EE0D8F">
      <w:pPr>
        <w:widowControl w:val="0"/>
        <w:autoSpaceDE w:val="0"/>
        <w:autoSpaceDN w:val="0"/>
        <w:adjustRightInd w:val="0"/>
        <w:outlineLvl w:val="2"/>
      </w:pPr>
      <w:r w:rsidRPr="0037773E">
        <w:rPr>
          <w:b/>
        </w:rPr>
        <w:t xml:space="preserve"> </w:t>
      </w:r>
      <w:r w:rsidRPr="0037773E">
        <w:rPr>
          <w:b/>
          <w:u w:val="single"/>
        </w:rPr>
        <w:t>Показатель №4</w:t>
      </w:r>
      <w:r w:rsidRPr="0037773E">
        <w:rPr>
          <w:b/>
        </w:rPr>
        <w:t xml:space="preserve"> – Отсутствие у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 </w:t>
      </w:r>
    </w:p>
    <w:p w:rsidR="00EE0D8F" w:rsidRPr="0037773E" w:rsidRDefault="00EE0D8F" w:rsidP="00EE0D8F">
      <w:pPr>
        <w:widowControl w:val="0"/>
        <w:autoSpaceDE w:val="0"/>
        <w:autoSpaceDN w:val="0"/>
        <w:adjustRightInd w:val="0"/>
        <w:outlineLvl w:val="2"/>
      </w:pPr>
      <w:r w:rsidRPr="0037773E">
        <w:t>Количество баллов: «есть» – 5 баллов, «нет» - 0 баллов.</w:t>
      </w:r>
    </w:p>
    <w:bookmarkEnd w:id="40"/>
    <w:p w:rsidR="008E281A" w:rsidRPr="008E281A" w:rsidRDefault="008E281A" w:rsidP="008E281A">
      <w:pPr>
        <w:autoSpaceDE w:val="0"/>
        <w:autoSpaceDN w:val="0"/>
        <w:adjustRightInd w:val="0"/>
        <w:ind w:firstLine="567"/>
        <w:rPr>
          <w:bCs/>
          <w:i/>
          <w:color w:val="000000"/>
          <w:highlight w:val="yellow"/>
        </w:rPr>
      </w:pPr>
      <w:r w:rsidRPr="0037773E">
        <w:rPr>
          <w:i/>
        </w:rPr>
        <w:t>В случае не предоставления участником закупки вышеуказанных документов</w:t>
      </w:r>
      <w:r w:rsidRPr="008E281A">
        <w:rPr>
          <w:i/>
        </w:rPr>
        <w:t xml:space="preserve"> (подтверждающих), заявке участника закупки по соответствующему показателю критерия выставляется «0» баллов.</w:t>
      </w:r>
    </w:p>
    <w:p w:rsidR="008E281A" w:rsidRPr="008E281A" w:rsidRDefault="008E281A" w:rsidP="008E281A">
      <w:pPr>
        <w:autoSpaceDE w:val="0"/>
        <w:autoSpaceDN w:val="0"/>
        <w:adjustRightInd w:val="0"/>
        <w:spacing w:after="0"/>
        <w:ind w:firstLine="567"/>
      </w:pPr>
      <w:r w:rsidRPr="008E281A">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8E281A" w:rsidRDefault="0026227F"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8E281A" w:rsidRDefault="008E281A" w:rsidP="008E281A">
      <w:pPr>
        <w:autoSpaceDE w:val="0"/>
        <w:autoSpaceDN w:val="0"/>
        <w:adjustRightInd w:val="0"/>
        <w:spacing w:after="0"/>
      </w:pPr>
      <w:r w:rsidRPr="008E281A">
        <w:t>где:</w:t>
      </w:r>
    </w:p>
    <w:p w:rsidR="008E281A" w:rsidRPr="008E281A" w:rsidRDefault="0026227F"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8E281A">
        <w:t xml:space="preserve"> - рейтинг, присуждаемый i-й заявке на участие в конкурсе по указанному критерию;</w:t>
      </w:r>
    </w:p>
    <w:p w:rsidR="008E281A" w:rsidRPr="008E281A" w:rsidRDefault="0026227F"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8E281A">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8E281A" w:rsidRPr="008E281A">
        <w:t>му</w:t>
      </w:r>
      <w:proofErr w:type="spellEnd"/>
      <w:r w:rsidR="008E281A" w:rsidRPr="008E281A">
        <w:t xml:space="preserve"> показателю, где k - количество установленных показателей.</w:t>
      </w:r>
    </w:p>
    <w:p w:rsidR="008E281A" w:rsidRPr="008E281A" w:rsidRDefault="008E281A" w:rsidP="008E281A">
      <w:pPr>
        <w:autoSpaceDE w:val="0"/>
        <w:autoSpaceDN w:val="0"/>
        <w:adjustRightInd w:val="0"/>
        <w:spacing w:after="0"/>
        <w:ind w:firstLine="708"/>
      </w:pPr>
      <w:r w:rsidRPr="008E281A">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8E281A" w:rsidRDefault="008E281A" w:rsidP="008E281A">
      <w:pPr>
        <w:autoSpaceDE w:val="0"/>
        <w:autoSpaceDN w:val="0"/>
        <w:adjustRightInd w:val="0"/>
        <w:spacing w:after="0"/>
        <w:ind w:firstLine="708"/>
      </w:pPr>
      <w:r w:rsidRPr="008E281A">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8E281A" w:rsidRDefault="008E281A" w:rsidP="008E281A">
      <w:pPr>
        <w:autoSpaceDE w:val="0"/>
        <w:autoSpaceDN w:val="0"/>
        <w:adjustRightInd w:val="0"/>
        <w:ind w:firstLine="708"/>
      </w:pPr>
      <w:r w:rsidRPr="008E281A">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8E281A" w:rsidRDefault="008E281A" w:rsidP="008E281A">
      <w:pPr>
        <w:autoSpaceDE w:val="0"/>
        <w:autoSpaceDN w:val="0"/>
        <w:adjustRightInd w:val="0"/>
        <w:ind w:firstLine="708"/>
      </w:pPr>
      <w:r w:rsidRPr="008E281A">
        <w:rPr>
          <w:b/>
        </w:rPr>
        <w:lastRenderedPageBreak/>
        <w:t xml:space="preserve">3. </w:t>
      </w:r>
      <w:r w:rsidRPr="008E281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Default="008E281A" w:rsidP="008E281A">
      <w:pPr>
        <w:autoSpaceDE w:val="0"/>
        <w:autoSpaceDN w:val="0"/>
        <w:adjustRightInd w:val="0"/>
        <w:spacing w:after="0"/>
        <w:ind w:firstLine="708"/>
      </w:pPr>
      <w:r w:rsidRPr="008E281A">
        <w:rPr>
          <w:b/>
        </w:rPr>
        <w:t>4.</w:t>
      </w:r>
      <w:r w:rsidRPr="008E281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562FB7" w:rsidRPr="008E281A" w:rsidRDefault="00562FB7" w:rsidP="008E281A">
      <w:pPr>
        <w:autoSpaceDE w:val="0"/>
        <w:autoSpaceDN w:val="0"/>
        <w:adjustRightInd w:val="0"/>
        <w:spacing w:after="0"/>
        <w:ind w:firstLine="708"/>
      </w:pPr>
      <w:r w:rsidRPr="00562FB7">
        <w:t>5.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pPr>
        <w:spacing w:after="0"/>
        <w:jc w:val="left"/>
        <w:rPr>
          <w:b/>
          <w:bCs/>
          <w:color w:val="000000"/>
          <w:sz w:val="28"/>
          <w:szCs w:val="28"/>
        </w:rPr>
      </w:pPr>
      <w:r>
        <w:rPr>
          <w:b/>
          <w:bCs/>
          <w:color w:val="000000"/>
          <w:sz w:val="28"/>
          <w:szCs w:val="28"/>
        </w:rPr>
        <w:br w:type="page"/>
      </w:r>
    </w:p>
    <w:p w:rsidR="00F655D6" w:rsidRDefault="00F655D6"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064B86">
      <w:pPr>
        <w:spacing w:after="0"/>
        <w:rPr>
          <w:b/>
          <w:sz w:val="20"/>
          <w:szCs w:val="20"/>
        </w:rPr>
      </w:pPr>
      <w:r w:rsidRPr="00A9547A">
        <w:rPr>
          <w:b/>
          <w:sz w:val="20"/>
          <w:szCs w:val="20"/>
        </w:rPr>
        <w:t>Дата, исх. номер</w:t>
      </w:r>
    </w:p>
    <w:p w:rsidR="00CB0BDC" w:rsidRPr="00A9547A" w:rsidRDefault="00CB0BDC" w:rsidP="00064B86">
      <w:pPr>
        <w:spacing w:after="0"/>
        <w:ind w:left="5672" w:firstLine="709"/>
        <w:rPr>
          <w:b/>
        </w:rPr>
      </w:pPr>
      <w:r w:rsidRPr="00A9547A">
        <w:rPr>
          <w:b/>
        </w:rPr>
        <w:t xml:space="preserve"> Заказчику: </w:t>
      </w:r>
    </w:p>
    <w:p w:rsidR="00CB0BDC" w:rsidRPr="00A9547A" w:rsidRDefault="00CB0BDC" w:rsidP="00064B86">
      <w:pPr>
        <w:pStyle w:val="34"/>
        <w:spacing w:after="0"/>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w:t>
      </w:r>
      <w:r w:rsidR="00064B86">
        <w:rPr>
          <w:sz w:val="24"/>
        </w:rPr>
        <w:t>_____</w:t>
      </w:r>
      <w:r w:rsidRPr="00A9547A">
        <w:rPr>
          <w:sz w:val="24"/>
        </w:rPr>
        <w:t>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562FB7">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lastRenderedPageBreak/>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rsidP="00064B86">
      <w:pPr>
        <w:spacing w:after="0" w:line="18" w:lineRule="atLeast"/>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064B86">
            <w:pPr>
              <w:spacing w:after="0"/>
              <w:rPr>
                <w:i/>
                <w:sz w:val="16"/>
                <w:szCs w:val="16"/>
              </w:rPr>
            </w:pPr>
            <w:r w:rsidRPr="00A9547A">
              <w:rPr>
                <w:i/>
                <w:sz w:val="16"/>
                <w:szCs w:val="16"/>
              </w:rPr>
              <w:t>Примечание:</w:t>
            </w:r>
          </w:p>
          <w:p w:rsidR="00CB0BDC" w:rsidRPr="00A9547A" w:rsidRDefault="00CB0BDC" w:rsidP="00064B86">
            <w:pPr>
              <w:spacing w:after="0"/>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064B86">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064B86">
            <w:pPr>
              <w:spacing w:after="0"/>
              <w:rPr>
                <w:i/>
                <w:sz w:val="16"/>
                <w:szCs w:val="16"/>
              </w:rPr>
            </w:pPr>
            <w:r w:rsidRPr="00A9547A">
              <w:rPr>
                <w:i/>
                <w:sz w:val="16"/>
                <w:szCs w:val="16"/>
              </w:rPr>
              <w:t>- Банковские реквизиты (может быть несколько)</w:t>
            </w:r>
          </w:p>
          <w:p w:rsidR="00015F19" w:rsidRPr="00A9547A" w:rsidRDefault="00015F19" w:rsidP="00064B86">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64B86">
            <w:pPr>
              <w:tabs>
                <w:tab w:val="left" w:pos="708"/>
              </w:tabs>
              <w:spacing w:after="0"/>
              <w:rPr>
                <w:i/>
                <w:color w:val="FF0000"/>
                <w:vertAlign w:val="superscript"/>
              </w:rPr>
            </w:pPr>
            <w:r w:rsidRPr="00A9547A">
              <w:t xml:space="preserve">                                                                                           М.П.</w:t>
            </w:r>
          </w:p>
          <w:p w:rsidR="00015F19" w:rsidRPr="00A9547A" w:rsidRDefault="00015F19" w:rsidP="00064B86">
            <w:pPr>
              <w:tabs>
                <w:tab w:val="left" w:pos="708"/>
              </w:tabs>
              <w:spacing w:after="0"/>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64B86">
            <w:pPr>
              <w:spacing w:after="0"/>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356DDC">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356DDC">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356DDC">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1"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1"/>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Default="00CB0BDC" w:rsidP="00CB0BDC">
      <w:pPr>
        <w:jc w:val="center"/>
        <w:rPr>
          <w:b/>
        </w:rPr>
      </w:pPr>
      <w:r w:rsidRPr="00A9547A">
        <w:rPr>
          <w:b/>
        </w:rPr>
        <w:t>О КВАЛИФИКАЦИИ УЧАСТНИКА КОНКУРСА</w:t>
      </w:r>
    </w:p>
    <w:p w:rsidR="001C1323" w:rsidRDefault="001C1323" w:rsidP="00CB0BDC">
      <w:pPr>
        <w:jc w:val="center"/>
        <w:rPr>
          <w:b/>
        </w:rPr>
      </w:pPr>
    </w:p>
    <w:p w:rsidR="001C5997" w:rsidRDefault="001C5997" w:rsidP="001C1323">
      <w:pPr>
        <w:tabs>
          <w:tab w:val="left" w:pos="708"/>
        </w:tabs>
        <w:rPr>
          <w:b/>
        </w:rPr>
      </w:pPr>
      <w:r w:rsidRPr="001C5997">
        <w:rPr>
          <w:b/>
        </w:rPr>
        <w:t>1. Предложение о качестве работ</w:t>
      </w:r>
    </w:p>
    <w:p w:rsidR="00DC0108" w:rsidRDefault="001C1323" w:rsidP="001C1323">
      <w:pPr>
        <w:tabs>
          <w:tab w:val="left" w:pos="708"/>
        </w:tabs>
        <w:rPr>
          <w:b/>
        </w:rPr>
      </w:pPr>
      <w:r w:rsidRPr="00B25981">
        <w:rPr>
          <w:b/>
        </w:rPr>
        <w:t>1.</w:t>
      </w:r>
      <w:r w:rsidR="001C5997">
        <w:rPr>
          <w:b/>
        </w:rPr>
        <w:t xml:space="preserve">1. </w:t>
      </w:r>
      <w:r w:rsidRPr="00B25981">
        <w:rPr>
          <w:b/>
        </w:rPr>
        <w:t xml:space="preserve"> Предложение о качестве выполнения работ</w:t>
      </w:r>
      <w:r w:rsidR="00DC0108">
        <w:rPr>
          <w:b/>
        </w:rPr>
        <w:t>.</w:t>
      </w:r>
      <w:r w:rsidRPr="00B25981">
        <w:rPr>
          <w:b/>
        </w:rPr>
        <w:t xml:space="preserve"> </w:t>
      </w:r>
    </w:p>
    <w:p w:rsidR="001C1323" w:rsidRPr="00DC0108" w:rsidRDefault="001C1323" w:rsidP="001C1323">
      <w:pPr>
        <w:tabs>
          <w:tab w:val="left" w:pos="708"/>
        </w:tabs>
        <w:rPr>
          <w:i/>
        </w:rPr>
      </w:pPr>
      <w:r w:rsidRPr="00DC0108">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1C5997" w:rsidRPr="001C5997" w:rsidRDefault="001C5997" w:rsidP="001C5997">
      <w:pPr>
        <w:pStyle w:val="1d"/>
        <w:spacing w:line="276" w:lineRule="auto"/>
        <w:jc w:val="both"/>
        <w:rPr>
          <w:b/>
        </w:rPr>
      </w:pPr>
      <w:r>
        <w:rPr>
          <w:b/>
        </w:rPr>
        <w:t>1.2.</w:t>
      </w:r>
      <w:r w:rsidRPr="001C5997">
        <w:t xml:space="preserve"> </w:t>
      </w:r>
      <w:r w:rsidRPr="001C5997">
        <w:rPr>
          <w:b/>
        </w:rPr>
        <w:t>Требовани</w:t>
      </w:r>
      <w:r>
        <w:rPr>
          <w:b/>
        </w:rPr>
        <w:t>я</w:t>
      </w:r>
      <w:r w:rsidRPr="001C5997">
        <w:rPr>
          <w:b/>
        </w:rPr>
        <w:t xml:space="preserve"> к техническим характеристикам материалов и оборудования, которые используются при выполнении работ при строительстве. </w:t>
      </w:r>
    </w:p>
    <w:tbl>
      <w:tblPr>
        <w:tblStyle w:val="affd"/>
        <w:tblW w:w="9322" w:type="dxa"/>
        <w:tblLook w:val="04A0" w:firstRow="1" w:lastRow="0" w:firstColumn="1" w:lastColumn="0" w:noHBand="0" w:noVBand="1"/>
      </w:tblPr>
      <w:tblGrid>
        <w:gridCol w:w="562"/>
        <w:gridCol w:w="2387"/>
        <w:gridCol w:w="6373"/>
      </w:tblGrid>
      <w:tr w:rsidR="001C5997" w:rsidRPr="00670265" w:rsidTr="00EB7F0C">
        <w:tc>
          <w:tcPr>
            <w:tcW w:w="562" w:type="dxa"/>
          </w:tcPr>
          <w:p w:rsidR="001C5997" w:rsidRPr="00670265" w:rsidRDefault="001C5997" w:rsidP="00EB7F0C">
            <w:pPr>
              <w:spacing w:line="276" w:lineRule="auto"/>
              <w:jc w:val="center"/>
            </w:pPr>
            <w:r w:rsidRPr="00670265">
              <w:t>№</w:t>
            </w:r>
          </w:p>
        </w:tc>
        <w:tc>
          <w:tcPr>
            <w:tcW w:w="2387" w:type="dxa"/>
          </w:tcPr>
          <w:p w:rsidR="001C5997" w:rsidRPr="00464E76" w:rsidRDefault="001C5997" w:rsidP="00EB7F0C">
            <w:pPr>
              <w:spacing w:line="276" w:lineRule="auto"/>
              <w:jc w:val="center"/>
            </w:pPr>
            <w:r w:rsidRPr="00464E76">
              <w:t>Наименование</w:t>
            </w:r>
            <w:r>
              <w:t xml:space="preserve"> материалов и оборудования</w:t>
            </w:r>
          </w:p>
        </w:tc>
        <w:tc>
          <w:tcPr>
            <w:tcW w:w="6373" w:type="dxa"/>
          </w:tcPr>
          <w:p w:rsidR="001C5997" w:rsidRDefault="001C5997" w:rsidP="00EB7F0C">
            <w:pPr>
              <w:spacing w:line="276" w:lineRule="auto"/>
              <w:jc w:val="center"/>
            </w:pPr>
            <w:r w:rsidRPr="00670265">
              <w:t>Требования к характеристикам</w:t>
            </w:r>
            <w:r>
              <w:t xml:space="preserve"> </w:t>
            </w:r>
          </w:p>
          <w:p w:rsidR="001C5997" w:rsidRPr="00670265" w:rsidRDefault="001C5997" w:rsidP="00EB7F0C">
            <w:pPr>
              <w:spacing w:line="276" w:lineRule="auto"/>
              <w:jc w:val="center"/>
            </w:pPr>
            <w:r>
              <w:t>материалов и оборудования</w:t>
            </w:r>
          </w:p>
        </w:tc>
      </w:tr>
      <w:tr w:rsidR="001C5997" w:rsidRPr="00670265" w:rsidTr="00EB7F0C">
        <w:tc>
          <w:tcPr>
            <w:tcW w:w="562" w:type="dxa"/>
          </w:tcPr>
          <w:p w:rsidR="001C5997" w:rsidRPr="00670265" w:rsidRDefault="001C5997" w:rsidP="00EB7F0C">
            <w:pPr>
              <w:spacing w:line="276" w:lineRule="auto"/>
              <w:jc w:val="center"/>
            </w:pPr>
            <w:r w:rsidRPr="00670265">
              <w:t>1</w:t>
            </w:r>
          </w:p>
        </w:tc>
        <w:tc>
          <w:tcPr>
            <w:tcW w:w="2387" w:type="dxa"/>
          </w:tcPr>
          <w:p w:rsidR="001C5997" w:rsidRPr="00670265" w:rsidRDefault="001C5997" w:rsidP="00EB7F0C">
            <w:pPr>
              <w:spacing w:line="276" w:lineRule="auto"/>
              <w:jc w:val="center"/>
              <w:rPr>
                <w:b/>
              </w:rPr>
            </w:pPr>
            <w:r w:rsidRPr="00670265">
              <w:rPr>
                <w:b/>
              </w:rPr>
              <w:t>Песок</w:t>
            </w:r>
          </w:p>
        </w:tc>
        <w:tc>
          <w:tcPr>
            <w:tcW w:w="6373" w:type="dxa"/>
          </w:tcPr>
          <w:p w:rsidR="001C5997" w:rsidRPr="00670265" w:rsidRDefault="001C5997" w:rsidP="00EB7F0C">
            <w:pPr>
              <w:spacing w:line="276" w:lineRule="auto"/>
            </w:pPr>
          </w:p>
        </w:tc>
      </w:tr>
      <w:tr w:rsidR="001C5997" w:rsidRPr="00670265" w:rsidTr="00EB7F0C">
        <w:tc>
          <w:tcPr>
            <w:tcW w:w="562" w:type="dxa"/>
          </w:tcPr>
          <w:p w:rsidR="001C5997" w:rsidRPr="00670265" w:rsidRDefault="001C5997" w:rsidP="00EB7F0C">
            <w:pPr>
              <w:spacing w:line="276" w:lineRule="auto"/>
              <w:jc w:val="center"/>
            </w:pPr>
            <w:r w:rsidRPr="00670265">
              <w:t>2</w:t>
            </w:r>
          </w:p>
        </w:tc>
        <w:tc>
          <w:tcPr>
            <w:tcW w:w="2387" w:type="dxa"/>
          </w:tcPr>
          <w:p w:rsidR="001C5997" w:rsidRPr="00670265" w:rsidRDefault="001C5997" w:rsidP="00EB7F0C">
            <w:pPr>
              <w:spacing w:line="276" w:lineRule="auto"/>
              <w:jc w:val="center"/>
              <w:rPr>
                <w:b/>
              </w:rPr>
            </w:pPr>
            <w:r>
              <w:rPr>
                <w:b/>
              </w:rPr>
              <w:t>Труба из полиэтилена</w:t>
            </w:r>
          </w:p>
        </w:tc>
        <w:tc>
          <w:tcPr>
            <w:tcW w:w="6373" w:type="dxa"/>
          </w:tcPr>
          <w:p w:rsidR="001C5997" w:rsidRPr="003B57F2" w:rsidRDefault="001C5997" w:rsidP="00EB7F0C">
            <w:pPr>
              <w:spacing w:line="276" w:lineRule="auto"/>
            </w:pPr>
          </w:p>
        </w:tc>
      </w:tr>
      <w:tr w:rsidR="001C5997" w:rsidRPr="00670265" w:rsidTr="00EB7F0C">
        <w:tc>
          <w:tcPr>
            <w:tcW w:w="562" w:type="dxa"/>
          </w:tcPr>
          <w:p w:rsidR="001C5997" w:rsidRPr="00670265" w:rsidRDefault="001C5997" w:rsidP="00EB7F0C">
            <w:pPr>
              <w:spacing w:line="276" w:lineRule="auto"/>
              <w:jc w:val="center"/>
            </w:pPr>
            <w:r w:rsidRPr="00670265">
              <w:t>3</w:t>
            </w:r>
          </w:p>
        </w:tc>
        <w:tc>
          <w:tcPr>
            <w:tcW w:w="2387" w:type="dxa"/>
          </w:tcPr>
          <w:p w:rsidR="001C5997" w:rsidRPr="00670265" w:rsidRDefault="001C5997" w:rsidP="00EB7F0C">
            <w:pPr>
              <w:spacing w:line="276" w:lineRule="auto"/>
              <w:jc w:val="center"/>
              <w:rPr>
                <w:b/>
              </w:rPr>
            </w:pPr>
            <w:r>
              <w:rPr>
                <w:b/>
              </w:rPr>
              <w:t>Бетон тяжёлый</w:t>
            </w:r>
          </w:p>
        </w:tc>
        <w:tc>
          <w:tcPr>
            <w:tcW w:w="6373" w:type="dxa"/>
          </w:tcPr>
          <w:p w:rsidR="001C5997" w:rsidRPr="00670265" w:rsidRDefault="001C5997" w:rsidP="00EB7F0C">
            <w:pPr>
              <w:spacing w:line="276" w:lineRule="auto"/>
            </w:pPr>
          </w:p>
        </w:tc>
      </w:tr>
      <w:tr w:rsidR="001C5997" w:rsidRPr="00670265" w:rsidTr="00EB7F0C">
        <w:tc>
          <w:tcPr>
            <w:tcW w:w="562" w:type="dxa"/>
          </w:tcPr>
          <w:p w:rsidR="001C5997" w:rsidRPr="00670265" w:rsidRDefault="001C5997" w:rsidP="00EB7F0C">
            <w:pPr>
              <w:spacing w:line="276" w:lineRule="auto"/>
              <w:jc w:val="center"/>
            </w:pPr>
            <w:r w:rsidRPr="00670265">
              <w:t>4</w:t>
            </w:r>
          </w:p>
        </w:tc>
        <w:tc>
          <w:tcPr>
            <w:tcW w:w="2387" w:type="dxa"/>
          </w:tcPr>
          <w:p w:rsidR="001C5997" w:rsidRPr="00670265" w:rsidRDefault="001C5997" w:rsidP="00EB7F0C">
            <w:pPr>
              <w:spacing w:line="276" w:lineRule="auto"/>
              <w:jc w:val="center"/>
              <w:rPr>
                <w:b/>
              </w:rPr>
            </w:pPr>
            <w:r w:rsidRPr="00670265">
              <w:rPr>
                <w:b/>
              </w:rPr>
              <w:t>Битумы</w:t>
            </w:r>
          </w:p>
        </w:tc>
        <w:tc>
          <w:tcPr>
            <w:tcW w:w="6373" w:type="dxa"/>
          </w:tcPr>
          <w:p w:rsidR="001C5997" w:rsidRPr="00670265" w:rsidRDefault="001C5997" w:rsidP="00EB7F0C">
            <w:pPr>
              <w:spacing w:line="276" w:lineRule="auto"/>
            </w:pPr>
          </w:p>
        </w:tc>
      </w:tr>
      <w:tr w:rsidR="001C5997" w:rsidRPr="00670265" w:rsidTr="00EB7F0C">
        <w:tc>
          <w:tcPr>
            <w:tcW w:w="562" w:type="dxa"/>
          </w:tcPr>
          <w:p w:rsidR="001C5997" w:rsidRPr="00670265" w:rsidRDefault="001C5997" w:rsidP="00EB7F0C">
            <w:pPr>
              <w:spacing w:line="276" w:lineRule="auto"/>
              <w:jc w:val="center"/>
            </w:pPr>
            <w:r w:rsidRPr="00670265">
              <w:t>5</w:t>
            </w:r>
          </w:p>
        </w:tc>
        <w:tc>
          <w:tcPr>
            <w:tcW w:w="2387" w:type="dxa"/>
          </w:tcPr>
          <w:p w:rsidR="001C5997" w:rsidRPr="00670265" w:rsidRDefault="001C5997" w:rsidP="00EB7F0C">
            <w:pPr>
              <w:spacing w:line="276" w:lineRule="auto"/>
              <w:jc w:val="center"/>
              <w:rPr>
                <w:b/>
              </w:rPr>
            </w:pPr>
            <w:r w:rsidRPr="00475709">
              <w:rPr>
                <w:b/>
              </w:rPr>
              <w:t>Трубы напорные из полиэтилена</w:t>
            </w:r>
          </w:p>
        </w:tc>
        <w:tc>
          <w:tcPr>
            <w:tcW w:w="6373" w:type="dxa"/>
          </w:tcPr>
          <w:p w:rsidR="001C5997" w:rsidRPr="00670265" w:rsidRDefault="001C5997" w:rsidP="00EB7F0C">
            <w:pPr>
              <w:spacing w:line="276" w:lineRule="auto"/>
            </w:pPr>
          </w:p>
        </w:tc>
      </w:tr>
      <w:tr w:rsidR="001C5997" w:rsidRPr="00670265" w:rsidTr="00EB7F0C">
        <w:tc>
          <w:tcPr>
            <w:tcW w:w="562" w:type="dxa"/>
          </w:tcPr>
          <w:p w:rsidR="001C5997" w:rsidRPr="00670265" w:rsidRDefault="001C5997" w:rsidP="00EB7F0C">
            <w:pPr>
              <w:spacing w:line="276" w:lineRule="auto"/>
              <w:jc w:val="center"/>
            </w:pPr>
            <w:r w:rsidRPr="00670265">
              <w:t>6</w:t>
            </w:r>
          </w:p>
        </w:tc>
        <w:tc>
          <w:tcPr>
            <w:tcW w:w="2387" w:type="dxa"/>
          </w:tcPr>
          <w:p w:rsidR="001C5997" w:rsidRPr="00670265" w:rsidRDefault="001C5997" w:rsidP="00EB7F0C">
            <w:pPr>
              <w:spacing w:line="276" w:lineRule="auto"/>
              <w:jc w:val="center"/>
              <w:rPr>
                <w:b/>
              </w:rPr>
            </w:pPr>
            <w:r>
              <w:rPr>
                <w:b/>
              </w:rPr>
              <w:t>Бетон тяжёлый</w:t>
            </w:r>
          </w:p>
        </w:tc>
        <w:tc>
          <w:tcPr>
            <w:tcW w:w="6373" w:type="dxa"/>
          </w:tcPr>
          <w:p w:rsidR="001C5997" w:rsidRPr="00670265" w:rsidRDefault="001C5997" w:rsidP="00EB7F0C">
            <w:pPr>
              <w:spacing w:line="276" w:lineRule="auto"/>
            </w:pPr>
          </w:p>
        </w:tc>
      </w:tr>
      <w:tr w:rsidR="001C5997" w:rsidRPr="00670265" w:rsidTr="00EB7F0C">
        <w:tc>
          <w:tcPr>
            <w:tcW w:w="562" w:type="dxa"/>
          </w:tcPr>
          <w:p w:rsidR="001C5997" w:rsidRPr="00670265" w:rsidRDefault="001C5997" w:rsidP="00EB7F0C">
            <w:pPr>
              <w:spacing w:line="276" w:lineRule="auto"/>
              <w:jc w:val="center"/>
            </w:pPr>
            <w:r w:rsidRPr="00670265">
              <w:t>7</w:t>
            </w:r>
          </w:p>
        </w:tc>
        <w:tc>
          <w:tcPr>
            <w:tcW w:w="2387" w:type="dxa"/>
          </w:tcPr>
          <w:p w:rsidR="001C5997" w:rsidRPr="00670265" w:rsidRDefault="001C5997" w:rsidP="00EB7F0C">
            <w:pPr>
              <w:spacing w:line="276" w:lineRule="auto"/>
              <w:jc w:val="center"/>
              <w:rPr>
                <w:b/>
              </w:rPr>
            </w:pPr>
            <w:r w:rsidRPr="00475709">
              <w:rPr>
                <w:b/>
              </w:rPr>
              <w:t>Щит с монтажной панелью</w:t>
            </w:r>
          </w:p>
        </w:tc>
        <w:tc>
          <w:tcPr>
            <w:tcW w:w="6373" w:type="dxa"/>
          </w:tcPr>
          <w:p w:rsidR="001C5997" w:rsidRPr="00670265" w:rsidRDefault="001C5997" w:rsidP="00EB7F0C">
            <w:pPr>
              <w:spacing w:line="276" w:lineRule="auto"/>
            </w:pPr>
          </w:p>
        </w:tc>
      </w:tr>
      <w:tr w:rsidR="001C5997" w:rsidRPr="00670265" w:rsidTr="00EB7F0C">
        <w:tc>
          <w:tcPr>
            <w:tcW w:w="562" w:type="dxa"/>
          </w:tcPr>
          <w:p w:rsidR="001C5997" w:rsidRPr="00670265" w:rsidRDefault="001C5997" w:rsidP="00EB7F0C">
            <w:pPr>
              <w:spacing w:line="276" w:lineRule="auto"/>
              <w:jc w:val="center"/>
            </w:pPr>
            <w:r w:rsidRPr="00670265">
              <w:t>8</w:t>
            </w:r>
          </w:p>
        </w:tc>
        <w:tc>
          <w:tcPr>
            <w:tcW w:w="2387" w:type="dxa"/>
          </w:tcPr>
          <w:p w:rsidR="001C5997" w:rsidRPr="00670265" w:rsidRDefault="001C5997" w:rsidP="00EB7F0C">
            <w:pPr>
              <w:spacing w:line="276" w:lineRule="auto"/>
              <w:jc w:val="center"/>
              <w:rPr>
                <w:b/>
              </w:rPr>
            </w:pPr>
            <w:r w:rsidRPr="004179E6">
              <w:rPr>
                <w:b/>
              </w:rPr>
              <w:t>Извещател</w:t>
            </w:r>
            <w:r>
              <w:rPr>
                <w:b/>
              </w:rPr>
              <w:t>ь</w:t>
            </w:r>
            <w:r w:rsidRPr="004179E6">
              <w:rPr>
                <w:b/>
              </w:rPr>
              <w:t xml:space="preserve"> пожарны</w:t>
            </w:r>
            <w:r>
              <w:rPr>
                <w:b/>
              </w:rPr>
              <w:t>й</w:t>
            </w:r>
            <w:r w:rsidRPr="004179E6">
              <w:rPr>
                <w:b/>
              </w:rPr>
              <w:t xml:space="preserve"> дымов</w:t>
            </w:r>
            <w:r>
              <w:rPr>
                <w:b/>
              </w:rPr>
              <w:t>ой</w:t>
            </w:r>
          </w:p>
        </w:tc>
        <w:tc>
          <w:tcPr>
            <w:tcW w:w="6373" w:type="dxa"/>
          </w:tcPr>
          <w:p w:rsidR="001C5997" w:rsidRPr="00670265" w:rsidRDefault="001C5997" w:rsidP="00EB7F0C">
            <w:pPr>
              <w:spacing w:line="276" w:lineRule="auto"/>
            </w:pPr>
          </w:p>
        </w:tc>
      </w:tr>
      <w:tr w:rsidR="001C5997" w:rsidRPr="00670265" w:rsidTr="00EB7F0C">
        <w:tc>
          <w:tcPr>
            <w:tcW w:w="562" w:type="dxa"/>
          </w:tcPr>
          <w:p w:rsidR="001C5997" w:rsidRPr="00670265" w:rsidRDefault="001C5997" w:rsidP="00EB7F0C">
            <w:pPr>
              <w:spacing w:line="276" w:lineRule="auto"/>
              <w:jc w:val="center"/>
            </w:pPr>
            <w:r w:rsidRPr="00670265">
              <w:t>9</w:t>
            </w:r>
          </w:p>
        </w:tc>
        <w:tc>
          <w:tcPr>
            <w:tcW w:w="2387" w:type="dxa"/>
          </w:tcPr>
          <w:p w:rsidR="001C5997" w:rsidRPr="00670265" w:rsidRDefault="001C5997" w:rsidP="00EB7F0C">
            <w:pPr>
              <w:spacing w:line="276" w:lineRule="auto"/>
              <w:jc w:val="center"/>
              <w:rPr>
                <w:b/>
              </w:rPr>
            </w:pPr>
            <w:r w:rsidRPr="004179E6">
              <w:rPr>
                <w:b/>
              </w:rPr>
              <w:t>Извещател</w:t>
            </w:r>
            <w:r>
              <w:rPr>
                <w:b/>
              </w:rPr>
              <w:t>ь</w:t>
            </w:r>
            <w:r w:rsidRPr="004179E6">
              <w:rPr>
                <w:b/>
              </w:rPr>
              <w:t xml:space="preserve"> пожарны</w:t>
            </w:r>
            <w:r>
              <w:rPr>
                <w:b/>
              </w:rPr>
              <w:t>й ручной</w:t>
            </w:r>
          </w:p>
        </w:tc>
        <w:tc>
          <w:tcPr>
            <w:tcW w:w="6373" w:type="dxa"/>
          </w:tcPr>
          <w:p w:rsidR="001C5997" w:rsidRPr="00FA41CC" w:rsidRDefault="001C5997" w:rsidP="00EB7F0C">
            <w:pPr>
              <w:spacing w:line="276" w:lineRule="auto"/>
            </w:pPr>
          </w:p>
        </w:tc>
      </w:tr>
      <w:tr w:rsidR="001C5997" w:rsidRPr="00670265" w:rsidTr="00EB7F0C">
        <w:tc>
          <w:tcPr>
            <w:tcW w:w="562" w:type="dxa"/>
          </w:tcPr>
          <w:p w:rsidR="001C5997" w:rsidRPr="00670265" w:rsidRDefault="001C5997" w:rsidP="00EB7F0C">
            <w:pPr>
              <w:spacing w:line="276" w:lineRule="auto"/>
              <w:jc w:val="center"/>
            </w:pPr>
            <w:r w:rsidRPr="00670265">
              <w:t>10</w:t>
            </w:r>
          </w:p>
        </w:tc>
        <w:tc>
          <w:tcPr>
            <w:tcW w:w="2387" w:type="dxa"/>
          </w:tcPr>
          <w:p w:rsidR="001C5997" w:rsidRPr="00267A5A" w:rsidRDefault="001C5997" w:rsidP="00EB7F0C">
            <w:pPr>
              <w:spacing w:line="276" w:lineRule="auto"/>
              <w:jc w:val="center"/>
              <w:rPr>
                <w:b/>
                <w:lang w:val="en-US"/>
              </w:rPr>
            </w:pPr>
            <w:r>
              <w:rPr>
                <w:b/>
              </w:rPr>
              <w:t xml:space="preserve">Кабель </w:t>
            </w:r>
            <w:proofErr w:type="spellStart"/>
            <w:r w:rsidRPr="003D561E">
              <w:rPr>
                <w:b/>
              </w:rPr>
              <w:t>КМПЭВЭВнг</w:t>
            </w:r>
            <w:proofErr w:type="spellEnd"/>
            <w:r w:rsidRPr="003D561E">
              <w:rPr>
                <w:b/>
              </w:rPr>
              <w:t>-LS</w:t>
            </w:r>
          </w:p>
        </w:tc>
        <w:tc>
          <w:tcPr>
            <w:tcW w:w="6373" w:type="dxa"/>
          </w:tcPr>
          <w:p w:rsidR="001C5997" w:rsidRPr="00267A5A" w:rsidRDefault="001C5997" w:rsidP="00EB7F0C">
            <w:pPr>
              <w:spacing w:line="276" w:lineRule="auto"/>
            </w:pPr>
          </w:p>
        </w:tc>
      </w:tr>
    </w:tbl>
    <w:p w:rsidR="001C5997" w:rsidRDefault="00DC0108" w:rsidP="001C5997">
      <w:pPr>
        <w:pStyle w:val="1d"/>
        <w:spacing w:line="276" w:lineRule="auto"/>
        <w:ind w:firstLine="567"/>
        <w:jc w:val="both"/>
        <w:rPr>
          <w:i/>
        </w:rPr>
      </w:pPr>
      <w:r>
        <w:rPr>
          <w:i/>
        </w:rPr>
        <w:t>(</w:t>
      </w:r>
      <w:r w:rsidR="001C5997" w:rsidRPr="00DC0108">
        <w:rPr>
          <w:i/>
        </w:rPr>
        <w:t>Участник закупки указывает конкретные показатели материалов в соответствии с требованиями технического задания (технической части), применяемых при строительстве объекта закупки</w:t>
      </w:r>
      <w:r>
        <w:rPr>
          <w:i/>
        </w:rPr>
        <w:t>)</w:t>
      </w:r>
      <w:r w:rsidR="001C5997" w:rsidRPr="00DC0108">
        <w:rPr>
          <w:i/>
        </w:rPr>
        <w:t>.</w:t>
      </w:r>
    </w:p>
    <w:p w:rsidR="00DC0108" w:rsidRDefault="00DC0108" w:rsidP="001C5997">
      <w:pPr>
        <w:pStyle w:val="1d"/>
        <w:spacing w:line="276" w:lineRule="auto"/>
        <w:ind w:firstLine="567"/>
        <w:jc w:val="both"/>
      </w:pPr>
    </w:p>
    <w:p w:rsidR="001C5997" w:rsidRPr="00D04AF3" w:rsidRDefault="001C5997" w:rsidP="001C5997">
      <w:pPr>
        <w:pStyle w:val="1d"/>
        <w:spacing w:line="276" w:lineRule="auto"/>
        <w:ind w:firstLine="567"/>
        <w:jc w:val="both"/>
      </w:pPr>
      <w:r w:rsidRPr="00D04AF3">
        <w:t xml:space="preserve">Все применяемые при производстве работ товары и материалы должны быть новыми товарами, которые не были в употреблении, в ремонте, в том числе товары не должны быть восстановленными, в товарах не должна быть осуществлена замена составных частей, у товаров не должны быть восстановленные потребительские свойства), должны соответствовать действующим государственным стандартам, устанавливающим требования к характеристикам соответствующего </w:t>
      </w:r>
      <w:r w:rsidRPr="00D04AF3">
        <w:lastRenderedPageBreak/>
        <w:t xml:space="preserve">вида товара, (в </w:t>
      </w:r>
      <w:proofErr w:type="spellStart"/>
      <w:r w:rsidRPr="00D04AF3">
        <w:t>т.ч</w:t>
      </w:r>
      <w:proofErr w:type="spellEnd"/>
      <w:r w:rsidRPr="00D04AF3">
        <w:t xml:space="preserve">. их рекомендуемым и необязательным требованиям, размеры, цвета и т.п. изделий должны быть из ряда прямо указанных в ГОСТе (в тех случаях, когда стандарт перечисляет основные размеры, цвета и т.п.): Пункт. 1 по ГОСТ 8736-2014 Песок для строительных работ.  П. 2 по ГОСТ Р 50838-2009 (ИСО 4437:2007) Трубы из полиэтилена для газопроводов. Технические условия. П. 4 по ГОСТ 11955-82 Битумы нефтяные дорожные жидкие. П. 3 по ГОСТ 26633-2015 Бетоны тяжелые и мелкозернистые. П. 4 по ГОСТ 9128-2013 Смеси асфальтобетонные, </w:t>
      </w:r>
      <w:proofErr w:type="spellStart"/>
      <w:r w:rsidRPr="00D04AF3">
        <w:t>полимерасфальтобетонные</w:t>
      </w:r>
      <w:proofErr w:type="spellEnd"/>
      <w:r w:rsidRPr="00D04AF3">
        <w:t xml:space="preserve">, асфальтобетон, </w:t>
      </w:r>
      <w:proofErr w:type="spellStart"/>
      <w:r w:rsidRPr="00D04AF3">
        <w:t>полимерасфальтобетон</w:t>
      </w:r>
      <w:proofErr w:type="spellEnd"/>
      <w:r w:rsidRPr="00D04AF3">
        <w:t xml:space="preserve"> для автомобильных дорог и аэродромов. П. 5 по ГОСТ 18599-2001 Трубы напорные из полиэтилена.  П. 6 по ГОСТ 26633-2015 Бетоны тяжелые и мелкозернистые. П. 7 по ГОСТ 14254-2015 (IEC 60529:2013) Степени защиты, обеспечиваемые оболочками (Код IP).</w:t>
      </w:r>
    </w:p>
    <w:p w:rsidR="005B2CFF" w:rsidRPr="005B2CFF" w:rsidRDefault="005B2CFF" w:rsidP="005B2CFF">
      <w:pPr>
        <w:pageBreakBefore/>
        <w:widowControl w:val="0"/>
        <w:suppressAutoHyphens/>
        <w:spacing w:after="0"/>
        <w:ind w:firstLine="709"/>
        <w:textAlignment w:val="baseline"/>
        <w:rPr>
          <w:rFonts w:eastAsia="Andale Sans UI"/>
          <w:kern w:val="1"/>
          <w:lang w:val="de-DE" w:eastAsia="fa-IR" w:bidi="fa-IR"/>
        </w:rPr>
      </w:pPr>
      <w:r w:rsidRPr="005B2CFF">
        <w:rPr>
          <w:rFonts w:eastAsia="Andale Sans UI"/>
          <w:b/>
          <w:i/>
          <w:kern w:val="1"/>
          <w:u w:val="single"/>
          <w:lang w:eastAsia="fa-IR" w:bidi="fa-IR"/>
        </w:rPr>
        <w:lastRenderedPageBreak/>
        <w:t>Инструкция по заполнению заявки на участие в открытом конкурсе:</w:t>
      </w:r>
    </w:p>
    <w:p w:rsidR="005B2CFF" w:rsidRPr="005B2CFF" w:rsidRDefault="005B2CFF" w:rsidP="005B2CFF">
      <w:pPr>
        <w:spacing w:after="0"/>
        <w:rPr>
          <w:rFonts w:eastAsia="Calibri"/>
          <w:lang w:eastAsia="en-US"/>
        </w:rPr>
      </w:pPr>
    </w:p>
    <w:p w:rsidR="005B2CFF" w:rsidRPr="005B2CFF" w:rsidRDefault="005B2CFF" w:rsidP="005B2CFF">
      <w:pPr>
        <w:spacing w:after="0" w:line="276" w:lineRule="auto"/>
        <w:ind w:firstLine="567"/>
        <w:rPr>
          <w:rFonts w:eastAsia="Calibri"/>
          <w:color w:val="000000"/>
          <w:lang w:eastAsia="en-US"/>
        </w:rPr>
      </w:pPr>
      <w:r w:rsidRPr="005B2CFF">
        <w:rPr>
          <w:rFonts w:eastAsia="Calibri"/>
          <w:color w:val="000000"/>
          <w:lang w:eastAsia="en-US"/>
        </w:rPr>
        <w:t>Для определения соответствия потребностям заказчика или эквивалентности в конкурсной документации установлены максимальные и/или минимальные значения показателей, показатели, значения которых не могут изменяться, товаров, предполагаемых к использованию при выполнении работ.</w:t>
      </w:r>
    </w:p>
    <w:p w:rsidR="005B2CFF" w:rsidRPr="005B2CFF" w:rsidRDefault="005B2CFF" w:rsidP="005B2CFF">
      <w:pPr>
        <w:spacing w:after="0" w:line="276" w:lineRule="auto"/>
        <w:ind w:firstLine="567"/>
        <w:rPr>
          <w:rFonts w:eastAsia="Calibri"/>
          <w:lang w:eastAsia="en-US"/>
        </w:rPr>
      </w:pPr>
      <w:r w:rsidRPr="005B2CFF">
        <w:rPr>
          <w:rFonts w:eastAsia="Calibri"/>
          <w:color w:val="000000"/>
          <w:lang w:eastAsia="en-US"/>
        </w:rPr>
        <w:t>В заявке должны быть указаны конкретные показатели используемого товара, соответствующие значениям, установленным в конкурсной документации.</w:t>
      </w:r>
    </w:p>
    <w:p w:rsidR="005B2CFF" w:rsidRPr="005B2CFF" w:rsidRDefault="005B2CFF" w:rsidP="005B2CFF">
      <w:pPr>
        <w:spacing w:after="0" w:line="276" w:lineRule="auto"/>
        <w:ind w:firstLine="567"/>
        <w:rPr>
          <w:rFonts w:eastAsia="Calibri"/>
          <w:lang w:eastAsia="en-US"/>
        </w:rPr>
      </w:pPr>
      <w:r w:rsidRPr="005B2CFF">
        <w:rPr>
          <w:rFonts w:eastAsia="Calibri"/>
          <w:lang w:eastAsia="en-US"/>
        </w:rPr>
        <w:t>Конкретные показатели применяемых материалов должны быть указаны для всех используемых марок. Все показатели, предлагаемые участником в заявке в отношении каждого наименования используемого материала должны быть взаимосвязаны и не противоречить друг другу, то есть не содержать недостоверной информации.</w:t>
      </w:r>
    </w:p>
    <w:p w:rsidR="005B2CFF" w:rsidRPr="005B2CFF" w:rsidRDefault="005B2CFF" w:rsidP="005B2CFF">
      <w:pPr>
        <w:spacing w:after="0" w:line="276" w:lineRule="auto"/>
        <w:ind w:firstLine="567"/>
        <w:rPr>
          <w:rFonts w:eastAsia="Calibri"/>
          <w:color w:val="000000"/>
          <w:lang w:eastAsia="en-US"/>
        </w:rPr>
      </w:pPr>
      <w:r w:rsidRPr="005B2CFF">
        <w:rPr>
          <w:rFonts w:eastAsia="Calibri"/>
          <w:lang w:eastAsia="en-US"/>
        </w:rPr>
        <w:t xml:space="preserve"> </w:t>
      </w:r>
      <w:r w:rsidRPr="005B2CFF">
        <w:rPr>
          <w:rFonts w:eastAsia="Calibri"/>
          <w:color w:val="000000"/>
          <w:lang w:eastAsia="en-US"/>
        </w:rPr>
        <w:t>Конкретные показатели не должны сопровождаться словами «эквивалент», «аналог».</w:t>
      </w:r>
    </w:p>
    <w:p w:rsidR="005B2CFF" w:rsidRPr="005B2CFF" w:rsidRDefault="005B2CFF" w:rsidP="005B2CFF">
      <w:pPr>
        <w:spacing w:after="0" w:line="276" w:lineRule="auto"/>
        <w:ind w:firstLine="567"/>
        <w:rPr>
          <w:rFonts w:eastAsia="Calibri"/>
          <w:color w:val="000000"/>
          <w:lang w:eastAsia="en-US"/>
        </w:rPr>
      </w:pPr>
      <w:r w:rsidRPr="005B2CFF">
        <w:rPr>
          <w:rFonts w:eastAsia="Calibri"/>
          <w:color w:val="000000"/>
          <w:lang w:eastAsia="en-US"/>
        </w:rPr>
        <w:t xml:space="preserve">При подготовке заявки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конкурсной документации. </w:t>
      </w:r>
    </w:p>
    <w:p w:rsidR="005B2CFF" w:rsidRPr="005B2CFF" w:rsidRDefault="005B2CFF" w:rsidP="005B2CFF">
      <w:pPr>
        <w:spacing w:after="0" w:line="276" w:lineRule="auto"/>
        <w:ind w:firstLine="567"/>
        <w:rPr>
          <w:rFonts w:eastAsia="Calibri"/>
          <w:color w:val="000000"/>
          <w:lang w:eastAsia="en-US"/>
        </w:rPr>
      </w:pPr>
      <w:r w:rsidRPr="005B2CFF">
        <w:rPr>
          <w:rFonts w:eastAsia="Calibri"/>
          <w:color w:val="000000"/>
          <w:lang w:eastAsia="en-US"/>
        </w:rPr>
        <w:t>Участник закупки в своей заявке на участие в открытом конкурсе должен указать соответствующие, установленным в документации  конкретные значения показателей используемых для выполнения работ товаров без указания слов (а также производных от них): «максимальное значение», «минимальное значение», «не более», «не менее», «более», «менее», «от», «ниже», «не ниже», «выше», «не выше», «не позднее», «ранее», «не ранее», «шире», «уже», «до», «</w:t>
      </w:r>
      <w:proofErr w:type="spellStart"/>
      <w:r w:rsidRPr="005B2CFF">
        <w:rPr>
          <w:rFonts w:eastAsia="Calibri"/>
          <w:color w:val="000000"/>
          <w:lang w:eastAsia="en-US"/>
        </w:rPr>
        <w:t>min</w:t>
      </w:r>
      <w:proofErr w:type="spellEnd"/>
      <w:r w:rsidRPr="005B2CFF">
        <w:rPr>
          <w:rFonts w:eastAsia="Calibri"/>
          <w:color w:val="000000"/>
          <w:lang w:eastAsia="en-US"/>
        </w:rPr>
        <w:t>», «</w:t>
      </w:r>
      <w:proofErr w:type="spellStart"/>
      <w:r w:rsidRPr="005B2CFF">
        <w:rPr>
          <w:rFonts w:eastAsia="Calibri"/>
          <w:color w:val="000000"/>
          <w:lang w:eastAsia="en-US"/>
        </w:rPr>
        <w:t>max</w:t>
      </w:r>
      <w:proofErr w:type="spellEnd"/>
      <w:r w:rsidRPr="005B2CFF">
        <w:rPr>
          <w:rFonts w:eastAsia="Calibri"/>
          <w:color w:val="000000"/>
          <w:lang w:eastAsia="en-US"/>
        </w:rPr>
        <w:t xml:space="preserve">», «или аналог», «или аналогичного типа», «лучше», «не хуже» «или эквивалент», «или», «либо», «должен превышать», «не должен превышать», «в пределах» </w:t>
      </w:r>
      <w:r w:rsidRPr="005B2CFF">
        <w:rPr>
          <w:rFonts w:eastAsia="Calibri"/>
          <w:lang w:eastAsia="en-US"/>
        </w:rPr>
        <w:t>кроме случаев, отдельно предусмотренных настоящей инструкцией</w:t>
      </w:r>
      <w:r w:rsidRPr="005B2CFF">
        <w:rPr>
          <w:rFonts w:eastAsia="Calibri"/>
          <w:color w:val="000000"/>
          <w:lang w:eastAsia="en-US"/>
        </w:rPr>
        <w:t>. При этом значения показателей, сопровождающиеся словами «минимальное значение», «не менее», «не ниже», «не хуже», «не ранее», «</w:t>
      </w:r>
      <w:proofErr w:type="spellStart"/>
      <w:r w:rsidRPr="005B2CFF">
        <w:rPr>
          <w:rFonts w:eastAsia="Calibri"/>
          <w:color w:val="000000"/>
          <w:lang w:eastAsia="en-US"/>
        </w:rPr>
        <w:t>min</w:t>
      </w:r>
      <w:proofErr w:type="spellEnd"/>
      <w:r w:rsidRPr="005B2CFF">
        <w:rPr>
          <w:rFonts w:eastAsia="Calibri"/>
          <w:color w:val="000000"/>
          <w:lang w:eastAsia="en-US"/>
        </w:rPr>
        <w:t>» являются минимальными; значения показателей, сопровождающиеся словами «максимальное значение», «не более», «не выше», «не позднее», «не должен превышать», «в пределах», «</w:t>
      </w:r>
      <w:proofErr w:type="spellStart"/>
      <w:r w:rsidRPr="005B2CFF">
        <w:rPr>
          <w:rFonts w:eastAsia="Calibri"/>
          <w:color w:val="000000"/>
          <w:lang w:eastAsia="en-US"/>
        </w:rPr>
        <w:t>max</w:t>
      </w:r>
      <w:proofErr w:type="spellEnd"/>
      <w:r w:rsidRPr="005B2CFF">
        <w:rPr>
          <w:rFonts w:eastAsia="Calibri"/>
          <w:color w:val="000000"/>
          <w:lang w:eastAsia="en-US"/>
        </w:rPr>
        <w:t>» являются максимальными. При указании конкретных показателей используемых для выполнения работ товаров по значениям показателей, сопровождающихся словами «более», «выше», «шире», «лучше» «должен превышать», участник закупки должен указать конкретные значения показателей, которые больше описанных подобным образом; по значениям показателей, сопровождающихся словами «менее», «ниже», «уже», «ранее», участник закупки должен указать конкретные значения показателей, которые меньше описанных подобным образом. Например, если в конкурсной документации (техническом задании)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техническом задании показатель, но без сопровождения словами «не менее».</w:t>
      </w:r>
      <w:r w:rsidRPr="005B2CFF">
        <w:rPr>
          <w:rFonts w:eastAsia="Calibri"/>
          <w:lang w:eastAsia="en-US"/>
        </w:rPr>
        <w:t xml:space="preserve"> </w:t>
      </w:r>
      <w:r w:rsidRPr="005B2CFF">
        <w:rPr>
          <w:rFonts w:eastAsia="Calibri"/>
          <w:color w:val="000000"/>
          <w:lang w:eastAsia="en-US"/>
        </w:rPr>
        <w:t>Употребление Заказчиком словосочетания «один из» (с учетом всех родов) при перечислении вариативных значений показателей, вариантов исполнения и т.п., означает, что необходимо указать одно из значений (требование имеет приоритет к остальным).  Если в конкурсной документации  (техническом задании) установлено несколько значений или диапазонов значений параметра, которые  перечисляются и сопровождаются союзами «и» или знаком «запятой», то участником закупки должен быть предложен товар со всеми точно такими же значениями, то есть предложить все значения перечисленные через союз «и» или знак «запятая», за исключением случаев указанных в настоящей инструкции при сопровождении указанных знаков в сочетании с другими знаками и с учетом приоритета требований. Если в конкурсной документации</w:t>
      </w:r>
      <w:proofErr w:type="gramStart"/>
      <w:r w:rsidRPr="005B2CFF">
        <w:rPr>
          <w:rFonts w:eastAsia="Calibri"/>
          <w:color w:val="000000"/>
          <w:lang w:eastAsia="en-US"/>
        </w:rPr>
        <w:t xml:space="preserve">   </w:t>
      </w:r>
      <w:r w:rsidRPr="005B2CFF">
        <w:rPr>
          <w:rFonts w:eastAsia="Calibri"/>
          <w:color w:val="000000"/>
          <w:lang w:eastAsia="en-US"/>
        </w:rPr>
        <w:lastRenderedPageBreak/>
        <w:t>(</w:t>
      </w:r>
      <w:proofErr w:type="gramEnd"/>
      <w:r w:rsidRPr="005B2CFF">
        <w:rPr>
          <w:rFonts w:eastAsia="Calibri"/>
          <w:color w:val="000000"/>
          <w:lang w:eastAsia="en-US"/>
        </w:rPr>
        <w:t>техническом задании)  установлено несколько значений или диапазонов значений параметра, которые перечисляются и сопровождаются союзом «или», то участником закупки должен быть предложен один товар с конкретными значениями показателей из товаров, разделенных союзом «или». Если в конкурсной документации (техническом задании) требование к геометрическим (габаритным) размерам или параметрам товара установлено со словами «менее» или «более» или «не менее» или «не более», то участник закупки должен предоставить конкретный показатель с учетом условий применения слов «менее» или «более» или «не менее» или «не более», указанных в настоящей инструкции, для всех значений размеров или других параметров товара.</w:t>
      </w:r>
    </w:p>
    <w:p w:rsidR="005B2CFF" w:rsidRPr="005B2CFF" w:rsidRDefault="005B2CFF" w:rsidP="005B2CFF">
      <w:pPr>
        <w:spacing w:after="0" w:line="276" w:lineRule="auto"/>
        <w:ind w:firstLine="567"/>
        <w:rPr>
          <w:rFonts w:eastAsia="Calibri"/>
          <w:color w:val="000000"/>
          <w:lang w:eastAsia="en-US"/>
        </w:rPr>
      </w:pPr>
      <w:r w:rsidRPr="005B2CFF">
        <w:rPr>
          <w:rFonts w:eastAsia="Calibri"/>
          <w:lang w:eastAsia="en-US"/>
        </w:rPr>
        <w:t xml:space="preserve">Значения показателей не должны допускать разночтения или двусмысленное толкование и содержать следующие слова (с учетом всех словоформ) и знаки: «должен быть», «не должен быть», «будет», «не будет», «должен», «не должен», «не менее», «не более», «менее», «более», «хуже», «лучше», «допускается», «не допускается», «свыше», «выше», «ниже», «&gt;», «&lt;», «превышает», «не превышает», «требуется», «следует», «необходимо», «может быть» и тому подобное, то есть должны быть конкретными, кроме случаев, отдельно предусмотренных настоящей инструкцией. Если наименование или значение показателей выделено квадратными скобками </w:t>
      </w:r>
      <w:proofErr w:type="gramStart"/>
      <w:r w:rsidRPr="005B2CFF">
        <w:rPr>
          <w:rFonts w:eastAsia="Calibri"/>
          <w:lang w:eastAsia="en-US"/>
        </w:rPr>
        <w:t>[ ]</w:t>
      </w:r>
      <w:proofErr w:type="gramEnd"/>
      <w:r w:rsidRPr="005B2CFF">
        <w:rPr>
          <w:rFonts w:eastAsia="Calibri"/>
          <w:lang w:eastAsia="en-US"/>
        </w:rPr>
        <w:t xml:space="preserve">, то значение такого показателя не подлежит изменению и участник указывает в заявке именно такое наименование или значение показателя. </w:t>
      </w:r>
      <w:r w:rsidRPr="005B2CFF">
        <w:rPr>
          <w:rFonts w:eastAsia="Calibri"/>
          <w:color w:val="000000"/>
          <w:lang w:eastAsia="en-US"/>
        </w:rPr>
        <w:t>Если в конкурсной документации наименование или значения показателя сопровождается знаками «\», «-» участником закупки должен быть предложен товар с одним конкретным показателем</w:t>
      </w:r>
      <w:r w:rsidRPr="005B2CFF">
        <w:rPr>
          <w:rFonts w:eastAsia="Calibri"/>
          <w:lang w:eastAsia="en-US"/>
        </w:rPr>
        <w:t>, соответствующим заявленным требованиям, но без сопровождения знаками «\», «-», при этом крайние значения указанного диапазона через знак «-», могут считаться соответствующими требованиям Заказчика. Если в конкурсной документации</w:t>
      </w:r>
      <w:r w:rsidRPr="005B2CFF">
        <w:rPr>
          <w:rFonts w:eastAsia="Calibri"/>
          <w:color w:val="000000"/>
          <w:lang w:eastAsia="en-US"/>
        </w:rPr>
        <w:t xml:space="preserve"> значение или значения показателя сопровождается знаком «±», участником закупки должен быть предложен товар с одним конкретным показателем, соответствующим заявленным требованиям, но без сопровождения знаком «±», при этом крайние значения не учитываются. Если в конкурсной документации устанавливаются несколько показателей, относящихся к товару, и значения которых перечисляются и сопровождаются знаком «/», участником закупки должен быть предложен товар, со всеми точно таким же значениями сопровождаемые знаком «/». Если в конкурсной документации (техническом задании) установлено несколько значений или диапазонов значений параметра, которые перечисляются и сопровождаются знаком «;» (точка с запятой), участник закупки должен выбрать все значения показателя, за исключением случаев, указанных в настоящей инструкции при сопровождении указанных знаков в сочетании с другими знаками и с учетом приоритета требований. В случае если в документации (в том числе на рисунках) Заказчиком при описании товаров не указана единица измерения, то считать, что значения мощности установлено в киловаттах, в случае, если при описании значения угла не указана единица измерения, то считать, что она установлена в градусах, в случае, если при описании значения напряжения не указана единица измерения, то считать, что она установлена в вольтах, в случае, если при описании значения давления не указана единица измерения, то считать, что единицей измерения является бар, в случае, если при описании значений размеров, расстояния, длины, ширины, высоты, глубины, диаметра, толщины, радиуса или габаритных и линейных размеров (габаритов) не указана единица измерения, то считать, что она установлена в миллиметрах, в случае, если при описании значения массы (веса) не указана единица измерения, то считать, что она установлена в килограммах, в случае, если при описании значения площади поверхности не указана единица измерения, то считать, что она установлена в миллиметрах квадратных, в случае, если при описании значения частоты не указана единица измерения, то считать, что она установлена в герцах, в случае, если при описании значения силы тока (номинального тока) не указана единица измерения, то считать, что она установлена в </w:t>
      </w:r>
      <w:r w:rsidRPr="005B2CFF">
        <w:rPr>
          <w:rFonts w:eastAsia="Calibri"/>
          <w:color w:val="000000"/>
          <w:lang w:eastAsia="en-US"/>
        </w:rPr>
        <w:lastRenderedPageBreak/>
        <w:t xml:space="preserve">амперах, в случае, если при описании значения объема, емкости или вместимости не указана единица измерения, то считать, что она установлена в литрах, в случае, если при описании значения времени (временных характеристик) не указана единица измерения, то считать, что она установлена в часах, в случае, если при описании значения температуры не указана единица измерения, то считать, что она установлена в градусах Цельсия, в случае, если при описании значения разрешения не установлена единица измерения, то считать, что она установлена в пикселях. </w:t>
      </w:r>
      <w:r w:rsidRPr="005B2CFF">
        <w:rPr>
          <w:rFonts w:eastAsia="Calibri"/>
          <w:lang w:eastAsia="en-US"/>
        </w:rPr>
        <w:t xml:space="preserve">Значения показателей, </w:t>
      </w:r>
      <w:r w:rsidRPr="005B2CFF">
        <w:rPr>
          <w:rFonts w:eastAsia="Calibri"/>
          <w:color w:val="000000"/>
          <w:lang w:eastAsia="en-US"/>
        </w:rPr>
        <w:t xml:space="preserve">сопровождающиеся словами «до» являются максимальными значениями, участнику необходимо указать конкретное значение показателя, менее установленного Заказчиком. Если после значения и/или наименования показателя или характеристики товара в скобках указано словосочетание «неизменное значение», то участник закупки по такому показателю и/или характеристике значение и/или наименование не меняет.  Если в документации перед вариативными значениями показателей присутствует наименование показателя, употребленное в единственном числе и сопровождающееся знаком «двоеточие», а значения разделены знаками «запятая», то участник должен выбрать и указать одно из значений (требование имеет приоритет ко всем остальным). </w:t>
      </w:r>
      <w:r w:rsidRPr="005B2CFF">
        <w:rPr>
          <w:rFonts w:eastAsia="Calibri"/>
          <w:lang w:eastAsia="en-US"/>
        </w:rPr>
        <w:t xml:space="preserve">Значения показателей, </w:t>
      </w:r>
      <w:r w:rsidRPr="005B2CFF">
        <w:rPr>
          <w:rFonts w:eastAsia="Calibri"/>
          <w:color w:val="000000"/>
          <w:lang w:eastAsia="en-US"/>
        </w:rPr>
        <w:t xml:space="preserve">сопровождающиеся словами «от» являются минимальными значениями, участнику необходимо указать конкретное значение показателя, больше установленного Заказчиком. При указании значения показателя вида «от х до </w:t>
      </w:r>
      <w:r w:rsidRPr="005B2CFF">
        <w:rPr>
          <w:rFonts w:eastAsia="Calibri"/>
          <w:color w:val="000000"/>
          <w:lang w:val="en-US" w:eastAsia="en-US"/>
        </w:rPr>
        <w:t>y</w:t>
      </w:r>
      <w:r w:rsidRPr="005B2CFF">
        <w:rPr>
          <w:rFonts w:eastAsia="Calibri"/>
          <w:color w:val="000000"/>
          <w:lang w:eastAsia="en-US"/>
        </w:rPr>
        <w:t>», где «</w:t>
      </w:r>
      <w:r w:rsidRPr="005B2CFF">
        <w:rPr>
          <w:rFonts w:eastAsia="Calibri"/>
          <w:color w:val="000000"/>
          <w:lang w:val="en-US" w:eastAsia="en-US"/>
        </w:rPr>
        <w:t>x</w:t>
      </w:r>
      <w:r w:rsidRPr="005B2CFF">
        <w:rPr>
          <w:rFonts w:eastAsia="Calibri"/>
          <w:color w:val="000000"/>
          <w:lang w:eastAsia="en-US"/>
        </w:rPr>
        <w:t>» – нижнее числовое значение, а «</w:t>
      </w:r>
      <w:r w:rsidRPr="005B2CFF">
        <w:rPr>
          <w:rFonts w:eastAsia="Calibri"/>
          <w:color w:val="000000"/>
          <w:lang w:val="en-US" w:eastAsia="en-US"/>
        </w:rPr>
        <w:t>y</w:t>
      </w:r>
      <w:r w:rsidRPr="005B2CFF">
        <w:rPr>
          <w:rFonts w:eastAsia="Calibri"/>
          <w:color w:val="000000"/>
          <w:lang w:eastAsia="en-US"/>
        </w:rPr>
        <w:t xml:space="preserve">» – верхнее числовое значение - необходимо указать одно конкретное значение, входящее в диапазон, с учётом требований данной инструкции, касающихся слов «от» и «до». При указании конкретного показателя по значению показателя вида «x и более», где «x» - нижнее числовое значение, участник закупки должен указать два конкретных значения показателя: равное и большее «х». При указании конкретного показателя по значению показателя вида «диапазон от x до y», где «x» - нижнее числовое значение, а «y» - верхнее числовое значение, участник закупки должен указать диапазон значений не шире требуемого, рассчитанный с учетом положений данной инструкции, касающихся слов «от» и «до». При указании значений показателя, установленного в виде «x, у или </w:t>
      </w:r>
      <w:r w:rsidRPr="005B2CFF">
        <w:rPr>
          <w:rFonts w:eastAsia="Calibri"/>
          <w:color w:val="000000"/>
          <w:lang w:val="en-US" w:eastAsia="en-US"/>
        </w:rPr>
        <w:t>z</w:t>
      </w:r>
      <w:r w:rsidRPr="005B2CFF">
        <w:rPr>
          <w:rFonts w:eastAsia="Calibri"/>
          <w:color w:val="000000"/>
          <w:lang w:eastAsia="en-US"/>
        </w:rPr>
        <w:t xml:space="preserve">», участник закупки должен выбрать одно значение показателя. Участник закупки должен предоставить в заявке значения показателей с указанием единиц измерения по всем параметрам товара. Значение показателя, указанное в круглых скобках, является альтернативным значению, указанному перед круглыми скобками, при заполнении заявки участник должен конкретизировать показатель, указав одно из двух указанных значений.  Если какой-либо запрашиваемый показатель или значение показателя не нормируется в соответствии с нормативно-технической документацией, ГОСТом и т.д., то в данной графе ставится прочерк или пишется «не нормируется». </w:t>
      </w:r>
    </w:p>
    <w:p w:rsidR="005B2CFF" w:rsidRPr="005B2CFF" w:rsidRDefault="005B2CFF" w:rsidP="005B2CFF">
      <w:pPr>
        <w:spacing w:after="0" w:line="276" w:lineRule="auto"/>
        <w:ind w:firstLine="567"/>
        <w:rPr>
          <w:rFonts w:eastAsia="Calibri"/>
          <w:color w:val="000000"/>
          <w:lang w:eastAsia="en-US"/>
        </w:rPr>
      </w:pPr>
      <w:r w:rsidRPr="005B2CFF">
        <w:rPr>
          <w:rFonts w:eastAsia="Calibri"/>
          <w:color w:val="000000"/>
          <w:lang w:eastAsia="en-US"/>
        </w:rPr>
        <w:t>Слова, термины, символы и знаки, не перечисленные в настоящей Инструкции, а также значения показателей, сопровождающиеся не перечисленными в настоящей инструкции терминами, символами и знаками, а также показатели фракции должны быть в неизменном виде приведены в заявке участником. Если из описания товара прямо следует, что речь идет о двух и более товарах, все показатели указываются участником по каждому из этих товаров.  Если в документации при описании объекта закупки не используются стандартные показатели, или установлены требования к составу и (или) компонентам товара,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использование других показателей, требований, обозначений и терминологии обосновывается:</w:t>
      </w:r>
    </w:p>
    <w:p w:rsidR="005B2CFF" w:rsidRPr="005B2CFF" w:rsidRDefault="005B2CFF" w:rsidP="005B2CFF">
      <w:pPr>
        <w:spacing w:after="0" w:line="276" w:lineRule="auto"/>
        <w:ind w:firstLine="567"/>
        <w:rPr>
          <w:rFonts w:eastAsia="Calibri"/>
          <w:color w:val="000000"/>
          <w:lang w:eastAsia="en-US"/>
        </w:rPr>
      </w:pPr>
      <w:r w:rsidRPr="005B2CFF">
        <w:rPr>
          <w:rFonts w:eastAsia="Calibri"/>
          <w:color w:val="000000"/>
          <w:lang w:eastAsia="en-US"/>
        </w:rPr>
        <w:lastRenderedPageBreak/>
        <w:t xml:space="preserve"> - требованиями к работам и применяемым материалам, установленными строительными нормами и правилами, сводами правил, санитарными правилами и нормами, государственными элементными сметными нормативами;</w:t>
      </w:r>
    </w:p>
    <w:p w:rsidR="005B2CFF" w:rsidRPr="005B2CFF" w:rsidRDefault="005B2CFF" w:rsidP="005B2CFF">
      <w:pPr>
        <w:spacing w:after="0" w:line="276" w:lineRule="auto"/>
        <w:ind w:firstLine="567"/>
        <w:rPr>
          <w:rFonts w:eastAsia="Calibri"/>
          <w:color w:val="000000"/>
          <w:lang w:eastAsia="en-US"/>
        </w:rPr>
      </w:pPr>
      <w:r w:rsidRPr="005B2CFF">
        <w:rPr>
          <w:rFonts w:eastAsia="Calibri"/>
          <w:color w:val="000000"/>
          <w:lang w:eastAsia="en-US"/>
        </w:rPr>
        <w:t xml:space="preserve"> - потребностью заказчика в повышенных по отношению к стандартным качественных, функциональных, технических характеристиках объекта закупки и/или потребностью заказчика в обеспечении надлежащих условий функционирования объекта закупки, исходя из специфики его предназначения, а также функциональной совместимости с имеющимися у заказчика товарами, материалами, объектами.</w:t>
      </w:r>
    </w:p>
    <w:p w:rsidR="005B2CFF" w:rsidRPr="005B2CFF" w:rsidRDefault="005B2CFF" w:rsidP="005B2CFF">
      <w:pPr>
        <w:spacing w:after="0" w:line="276" w:lineRule="auto"/>
        <w:ind w:firstLine="567"/>
        <w:rPr>
          <w:rFonts w:eastAsia="Calibri"/>
          <w:color w:val="000000"/>
          <w:lang w:eastAsia="en-US"/>
        </w:rPr>
      </w:pPr>
      <w:r w:rsidRPr="005B2CFF">
        <w:rPr>
          <w:rFonts w:eastAsia="Calibri"/>
          <w:color w:val="000000"/>
          <w:lang w:eastAsia="en-US"/>
        </w:rPr>
        <w:t xml:space="preserve"> Участник должен учитывать, что показатели товара установлены с учетом требований, предусмотренными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(действующих на территории Российской Федерации ГОСТ, ГОСТ Р, ГОСТ Р ИСО). Обоснование необходимости использования других показателей, требований, условных обозначений и терминологии – отдельные товары предусмотрены при выполнении работ, и определены исходя из потребности Заказчика и проектными решениями, прошедшими государственную экспертизу, либо предусмотрены товары по техническим условиям и иной технической документации производителя. Установленные по ним показатели в полном объеме, либо частично, документами национальной системы стандартизации не предусмотрены, либо на данные товары отсутствуют документы, разрабатываемые и применяемые в национальной системе стандартизации, принятыми в соответствии с законодательством Российской Федерации о стандартизации.». В случае, если Заказчиком указан устаревший ГОСТ – просьба пользоваться и указывать актуальный ГОСТ на момент подачи заявки.</w:t>
      </w:r>
    </w:p>
    <w:p w:rsidR="005B2CFF" w:rsidRPr="005B2CFF" w:rsidRDefault="005B2CFF" w:rsidP="005B2CFF">
      <w:pPr>
        <w:spacing w:after="200" w:line="276" w:lineRule="auto"/>
        <w:jc w:val="left"/>
        <w:rPr>
          <w:rFonts w:ascii="Calibri" w:eastAsia="Calibri" w:hAnsi="Calibri"/>
          <w:sz w:val="22"/>
          <w:szCs w:val="22"/>
          <w:lang w:eastAsia="en-US"/>
        </w:rPr>
      </w:pPr>
    </w:p>
    <w:p w:rsidR="001C1323" w:rsidRPr="007E5525" w:rsidRDefault="001C1323" w:rsidP="001C1323">
      <w:pPr>
        <w:autoSpaceDE w:val="0"/>
        <w:autoSpaceDN w:val="0"/>
        <w:adjustRightInd w:val="0"/>
        <w:spacing w:after="0"/>
      </w:pPr>
      <w:r w:rsidRPr="00B25981">
        <w:rPr>
          <w:b/>
        </w:rPr>
        <w:tab/>
      </w:r>
      <w:r>
        <w:rPr>
          <w:b/>
        </w:rPr>
        <w:t xml:space="preserve">2. Сведения о </w:t>
      </w:r>
      <w:r w:rsidRPr="00A9547A">
        <w:rPr>
          <w:b/>
        </w:rPr>
        <w:t>квалификации участника конкурса</w:t>
      </w:r>
      <w:r>
        <w:rPr>
          <w:b/>
        </w:rPr>
        <w:t xml:space="preserve"> -</w:t>
      </w:r>
      <w:r w:rsidRPr="00A9547A">
        <w:rPr>
          <w:b/>
        </w:rPr>
        <w:t xml:space="preserve"> наличие у участника </w:t>
      </w:r>
      <w:r>
        <w:rPr>
          <w:b/>
        </w:rPr>
        <w:t xml:space="preserve">конкурса исполненных договоров, трудовых ресурсов </w:t>
      </w:r>
      <w:r w:rsidRPr="007271C5">
        <w:t>(сведен</w:t>
      </w:r>
      <w:r>
        <w:t xml:space="preserve">ия представляются в виде справки и приложения; </w:t>
      </w:r>
      <w:r w:rsidRPr="007271C5">
        <w:t xml:space="preserve"> в подтверждение данных све</w:t>
      </w:r>
      <w:r>
        <w:t xml:space="preserve">дений прикладываются </w:t>
      </w:r>
      <w:r w:rsidRPr="007E5525">
        <w:t>копии исполненных договоров (госуд</w:t>
      </w:r>
      <w:r>
        <w:t>арственных контрактов) и копии</w:t>
      </w:r>
      <w:r w:rsidRPr="007E5525">
        <w:t xml:space="preserve"> документов, подт</w:t>
      </w:r>
      <w:r>
        <w:t>верждающих их исполнение (акты</w:t>
      </w:r>
      <w:r w:rsidRPr="007E5525">
        <w:t xml:space="preserve"> выполненных работ).</w:t>
      </w:r>
    </w:p>
    <w:p w:rsidR="001C1323" w:rsidRDefault="001C1323" w:rsidP="001C1323">
      <w:pPr>
        <w:ind w:left="567"/>
      </w:pPr>
      <w:r w:rsidRPr="00A9547A">
        <w:t xml:space="preserve">2.1. Максимальная сумма исполненного договора </w:t>
      </w:r>
      <w:r w:rsidR="00064B86">
        <w:t>в 201</w:t>
      </w:r>
      <w:r w:rsidR="001C5997">
        <w:t>3</w:t>
      </w:r>
      <w:r w:rsidR="00563CD9">
        <w:t xml:space="preserve">-2019 </w:t>
      </w:r>
      <w:proofErr w:type="spellStart"/>
      <w:r w:rsidR="00563CD9">
        <w:t>гг</w:t>
      </w:r>
      <w:proofErr w:type="spellEnd"/>
      <w:r w:rsidR="00B82B4F">
        <w:t xml:space="preserve"> </w:t>
      </w:r>
      <w:r w:rsidRPr="00A9547A">
        <w:t xml:space="preserve">на </w:t>
      </w:r>
      <w:r>
        <w:t>выполнение</w:t>
      </w:r>
      <w:r w:rsidRPr="00A9547A">
        <w:t xml:space="preserve"> аналогичных </w:t>
      </w:r>
      <w:r>
        <w:t>работ - ________________   руб.</w:t>
      </w:r>
    </w:p>
    <w:p w:rsidR="00F655D6" w:rsidRPr="00F655D6" w:rsidRDefault="00F655D6" w:rsidP="00F655D6">
      <w:pPr>
        <w:autoSpaceDE w:val="0"/>
        <w:autoSpaceDN w:val="0"/>
        <w:adjustRightInd w:val="0"/>
        <w:spacing w:after="0"/>
        <w:ind w:firstLine="540"/>
        <w:rPr>
          <w:i/>
          <w:sz w:val="20"/>
          <w:szCs w:val="20"/>
        </w:rPr>
      </w:pPr>
      <w:r w:rsidRPr="00F655D6">
        <w:rPr>
          <w:i/>
          <w:sz w:val="20"/>
          <w:szCs w:val="20"/>
        </w:rPr>
        <w:t xml:space="preserve">(подтверждается копиями исполненных договоров (государственных контрактов) и копиями документов, подтверждающих </w:t>
      </w:r>
      <w:r w:rsidRPr="00C63C40">
        <w:rPr>
          <w:i/>
          <w:sz w:val="20"/>
          <w:szCs w:val="20"/>
        </w:rPr>
        <w:t>их исполнение</w:t>
      </w:r>
      <w:r w:rsidRPr="00F655D6">
        <w:rPr>
          <w:i/>
          <w:sz w:val="20"/>
          <w:szCs w:val="20"/>
        </w:rPr>
        <w:t xml:space="preserve"> </w:t>
      </w:r>
      <w:r w:rsidR="001C5997" w:rsidRPr="001C5997">
        <w:rPr>
          <w:i/>
          <w:sz w:val="20"/>
          <w:szCs w:val="20"/>
        </w:rPr>
        <w:t xml:space="preserve">в соответствии с условиями договора </w:t>
      </w:r>
      <w:r w:rsidRPr="00F655D6">
        <w:rPr>
          <w:i/>
          <w:sz w:val="20"/>
          <w:szCs w:val="20"/>
        </w:rPr>
        <w:t>(копией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r w:rsidR="001C5997">
        <w:rPr>
          <w:i/>
          <w:sz w:val="20"/>
          <w:szCs w:val="20"/>
        </w:rPr>
        <w:t xml:space="preserve">, </w:t>
      </w:r>
      <w:r w:rsidR="001C5997" w:rsidRPr="001C5997">
        <w:rPr>
          <w:i/>
          <w:sz w:val="20"/>
          <w:szCs w:val="20"/>
        </w:rPr>
        <w:t>копиями актов выполненных работ</w:t>
      </w:r>
      <w:r w:rsidRPr="00F655D6">
        <w:rPr>
          <w:i/>
          <w:sz w:val="20"/>
          <w:szCs w:val="20"/>
        </w:rPr>
        <w:t>).</w:t>
      </w:r>
    </w:p>
    <w:p w:rsidR="00C63C40" w:rsidRDefault="00C63C40" w:rsidP="00F655D6">
      <w:pPr>
        <w:ind w:firstLine="540"/>
      </w:pPr>
    </w:p>
    <w:p w:rsidR="00F655D6" w:rsidRDefault="00AF3D51" w:rsidP="00F655D6">
      <w:pPr>
        <w:ind w:firstLine="540"/>
      </w:pPr>
      <w:r>
        <w:t>2.2. Общее количество исполненных в 201</w:t>
      </w:r>
      <w:r w:rsidR="001C5997">
        <w:t>3</w:t>
      </w:r>
      <w:r>
        <w:t>-201</w:t>
      </w:r>
      <w:r w:rsidR="0037773E">
        <w:t>9</w:t>
      </w:r>
      <w:r>
        <w:t xml:space="preserve"> гг.   договоров с сопоставимыми (аналогичными) по характеру видами работ, цена которых превышает 20% от начальной (максимальной) цены договора.</w:t>
      </w:r>
    </w:p>
    <w:p w:rsidR="00F655D6" w:rsidRDefault="00AF3D51" w:rsidP="00F655D6">
      <w:pPr>
        <w:ind w:firstLine="540"/>
      </w:pPr>
      <w:r>
        <w:t>Количество договоров -  __________ шт.</w:t>
      </w:r>
    </w:p>
    <w:p w:rsidR="00C63C40" w:rsidRDefault="00C63C40" w:rsidP="00C63C40">
      <w:pPr>
        <w:autoSpaceDE w:val="0"/>
        <w:autoSpaceDN w:val="0"/>
        <w:adjustRightInd w:val="0"/>
        <w:spacing w:after="0"/>
        <w:ind w:firstLine="540"/>
        <w:rPr>
          <w:i/>
          <w:sz w:val="20"/>
          <w:szCs w:val="20"/>
        </w:rPr>
      </w:pPr>
      <w:r w:rsidRPr="00C63C40">
        <w:rPr>
          <w:i/>
          <w:sz w:val="20"/>
          <w:szCs w:val="20"/>
        </w:rPr>
        <w:t xml:space="preserve">(подтверждается копиями исполненных договоров (государственных контрактов) и копиями документов, подтверждающих </w:t>
      </w:r>
      <w:r w:rsidRPr="000C2454">
        <w:rPr>
          <w:i/>
          <w:sz w:val="20"/>
          <w:szCs w:val="20"/>
        </w:rPr>
        <w:t>их исполнение</w:t>
      </w:r>
      <w:r w:rsidRPr="00C63C40">
        <w:rPr>
          <w:i/>
          <w:sz w:val="20"/>
          <w:szCs w:val="20"/>
        </w:rPr>
        <w:t xml:space="preserve"> </w:t>
      </w:r>
      <w:r w:rsidR="001C5997" w:rsidRPr="001C5997">
        <w:rPr>
          <w:i/>
          <w:sz w:val="20"/>
          <w:szCs w:val="20"/>
        </w:rPr>
        <w:t xml:space="preserve">в соответствии с условиями договора </w:t>
      </w:r>
      <w:r w:rsidRPr="00C63C40">
        <w:rPr>
          <w:i/>
          <w:sz w:val="20"/>
          <w:szCs w:val="20"/>
        </w:rPr>
        <w:t>(копией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r w:rsidR="001C5997">
        <w:rPr>
          <w:i/>
          <w:sz w:val="20"/>
          <w:szCs w:val="20"/>
        </w:rPr>
        <w:t xml:space="preserve">, </w:t>
      </w:r>
      <w:r w:rsidR="001C5997" w:rsidRPr="001C5997">
        <w:rPr>
          <w:i/>
          <w:sz w:val="20"/>
          <w:szCs w:val="20"/>
        </w:rPr>
        <w:t>копиями актов выполненных работ</w:t>
      </w:r>
      <w:r w:rsidRPr="00C63C40">
        <w:rPr>
          <w:i/>
          <w:sz w:val="20"/>
          <w:szCs w:val="20"/>
        </w:rPr>
        <w:t>).</w:t>
      </w:r>
    </w:p>
    <w:p w:rsidR="000C2454" w:rsidRPr="00C63C40" w:rsidRDefault="000C2454" w:rsidP="00C63C40">
      <w:pPr>
        <w:autoSpaceDE w:val="0"/>
        <w:autoSpaceDN w:val="0"/>
        <w:adjustRightInd w:val="0"/>
        <w:spacing w:after="0"/>
        <w:ind w:firstLine="540"/>
        <w:rPr>
          <w:i/>
          <w:sz w:val="20"/>
          <w:szCs w:val="20"/>
        </w:rPr>
      </w:pPr>
    </w:p>
    <w:p w:rsidR="00AF3D51" w:rsidRDefault="00AF3D51" w:rsidP="00F655D6">
      <w:pPr>
        <w:ind w:firstLine="567"/>
      </w:pPr>
      <w:r>
        <w:t>2.3. Наличие в радиусе 50 км от строительной площадки производственной базы для промежуточного складирования крупногабаритных материалов:</w:t>
      </w:r>
    </w:p>
    <w:p w:rsidR="00AF3D51" w:rsidRDefault="00AF3D51" w:rsidP="00AF3D51">
      <w:pPr>
        <w:ind w:left="567"/>
      </w:pPr>
      <w:r w:rsidRPr="00AF3D51">
        <w:rPr>
          <w:b/>
        </w:rPr>
        <w:t>отсутствует/наличие</w:t>
      </w:r>
      <w:r>
        <w:t xml:space="preserve"> (</w:t>
      </w:r>
      <w:r w:rsidRPr="00AF3D51">
        <w:rPr>
          <w:i/>
        </w:rPr>
        <w:t>выбрать</w:t>
      </w:r>
      <w:r>
        <w:t>).</w:t>
      </w:r>
    </w:p>
    <w:p w:rsidR="00F655D6" w:rsidRPr="00C63C40" w:rsidRDefault="00AF3D51" w:rsidP="00F655D6">
      <w:pPr>
        <w:ind w:left="567"/>
        <w:rPr>
          <w:i/>
          <w:sz w:val="22"/>
          <w:szCs w:val="22"/>
        </w:rPr>
      </w:pPr>
      <w:r w:rsidRPr="00C63C40">
        <w:rPr>
          <w:i/>
          <w:sz w:val="22"/>
          <w:szCs w:val="22"/>
        </w:rPr>
        <w:t>(подтверждается копиями свидетельства о праве собственности или договора аренды).</w:t>
      </w:r>
    </w:p>
    <w:p w:rsidR="00AF3D51" w:rsidRDefault="00AF3D51" w:rsidP="00F655D6">
      <w:pPr>
        <w:ind w:firstLine="567"/>
      </w:pPr>
      <w:r>
        <w:t xml:space="preserve">2.4. Отсутствие у участника судебных актов подтверждающих нарушение своих обязательств по исполнению договоров строительного подряда за последние 5 лет – </w:t>
      </w:r>
    </w:p>
    <w:p w:rsidR="001C1323" w:rsidRPr="00A9547A" w:rsidRDefault="00AF3D51" w:rsidP="00AF3D51">
      <w:pPr>
        <w:ind w:left="567"/>
      </w:pPr>
      <w:r w:rsidRPr="00AF3D51">
        <w:rPr>
          <w:b/>
        </w:rPr>
        <w:t>отсутствуют/наличие</w:t>
      </w:r>
      <w:r>
        <w:t xml:space="preserve"> (</w:t>
      </w:r>
      <w:r w:rsidRPr="00AF3D51">
        <w:rPr>
          <w:i/>
        </w:rPr>
        <w:t>выбрать</w:t>
      </w:r>
      <w:r>
        <w:t>).</w:t>
      </w:r>
    </w:p>
    <w:p w:rsidR="00F34AF9" w:rsidRPr="00E67B47" w:rsidRDefault="00C82975" w:rsidP="001C1323">
      <w:pPr>
        <w:tabs>
          <w:tab w:val="left" w:pos="708"/>
        </w:tabs>
        <w:rPr>
          <w:b/>
          <w:highlight w:val="yellow"/>
        </w:rPr>
      </w:pPr>
      <w:r>
        <w:rPr>
          <w:b/>
        </w:rPr>
        <w:tab/>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F655D6" w:rsidRDefault="00F655D6">
      <w:pPr>
        <w:spacing w:after="0"/>
        <w:jc w:val="left"/>
        <w:rPr>
          <w:b/>
          <w:sz w:val="20"/>
          <w:szCs w:val="20"/>
        </w:rPr>
      </w:pPr>
      <w:r>
        <w:rPr>
          <w:b/>
          <w:sz w:val="20"/>
          <w:szCs w:val="20"/>
        </w:rPr>
        <w:br w:type="page"/>
      </w:r>
    </w:p>
    <w:p w:rsidR="00796AB1" w:rsidRPr="00A9547A" w:rsidRDefault="00796AB1" w:rsidP="00796AB1">
      <w:pPr>
        <w:tabs>
          <w:tab w:val="left" w:pos="8085"/>
          <w:tab w:val="right" w:pos="9804"/>
        </w:tabs>
        <w:ind w:left="8496" w:right="-80"/>
        <w:jc w:val="right"/>
        <w:rPr>
          <w:b/>
          <w:sz w:val="20"/>
          <w:szCs w:val="20"/>
        </w:rPr>
      </w:pPr>
      <w:r w:rsidRPr="00A9547A">
        <w:rPr>
          <w:b/>
          <w:sz w:val="20"/>
          <w:szCs w:val="20"/>
        </w:rPr>
        <w:lastRenderedPageBreak/>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562FB7">
      <w:footerReference w:type="even" r:id="rId13"/>
      <w:footerReference w:type="default" r:id="rId14"/>
      <w:footerReference w:type="first" r:id="rId15"/>
      <w:pgSz w:w="11906" w:h="16838"/>
      <w:pgMar w:top="709"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27F" w:rsidRDefault="0026227F" w:rsidP="000F58EE">
      <w:r>
        <w:separator/>
      </w:r>
    </w:p>
  </w:endnote>
  <w:endnote w:type="continuationSeparator" w:id="0">
    <w:p w:rsidR="0026227F" w:rsidRDefault="0026227F"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Andale Sans UI">
    <w:altName w:val="Calibri"/>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27F" w:rsidRDefault="0026227F"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26227F" w:rsidRDefault="0026227F"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27F" w:rsidRDefault="0026227F" w:rsidP="00562FB7">
    <w:pPr>
      <w:pStyle w:val="ab"/>
      <w:pBdr>
        <w:top w:val="thinThickSmallGap" w:sz="24" w:space="0" w:color="622423" w:themeColor="accent2" w:themeShade="7F"/>
      </w:pBdr>
      <w:rPr>
        <w:rFonts w:asciiTheme="majorHAnsi" w:hAnsiTheme="majorHAnsi"/>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sidR="007F640E">
      <w:rPr>
        <w:rFonts w:asciiTheme="majorHAnsi" w:hAnsiTheme="majorHAnsi"/>
        <w:sz w:val="20"/>
      </w:rPr>
      <w:t>21</w:t>
    </w:r>
    <w:r w:rsidRPr="008E281A">
      <w:rPr>
        <w:rFonts w:asciiTheme="majorHAnsi" w:hAnsiTheme="majorHAnsi"/>
        <w:sz w:val="20"/>
      </w:rPr>
      <w:fldChar w:fldCharType="end"/>
    </w:r>
    <w:r w:rsidRPr="008E281A">
      <w:rPr>
        <w:sz w:val="28"/>
        <w:szCs w:val="28"/>
      </w:rPr>
      <w:t xml:space="preserve"> </w:t>
    </w:r>
    <w:r>
      <w:rPr>
        <w:rFonts w:asciiTheme="majorHAnsi" w:hAnsiTheme="majorHAnsi"/>
        <w:b/>
        <w:bCs/>
        <w:sz w:val="20"/>
      </w:rPr>
      <w:t>О</w:t>
    </w:r>
    <w:r w:rsidRPr="000F3F70">
      <w:rPr>
        <w:rFonts w:asciiTheme="majorHAnsi" w:hAnsiTheme="majorHAnsi"/>
        <w:b/>
        <w:bCs/>
        <w:sz w:val="20"/>
      </w:rPr>
      <w:t>ткрыт</w:t>
    </w:r>
    <w:r>
      <w:rPr>
        <w:rFonts w:asciiTheme="majorHAnsi" w:hAnsiTheme="majorHAnsi"/>
        <w:b/>
        <w:bCs/>
        <w:sz w:val="20"/>
      </w:rPr>
      <w:t>ый</w:t>
    </w:r>
    <w:r w:rsidRPr="000F3F70">
      <w:rPr>
        <w:rFonts w:asciiTheme="majorHAnsi" w:hAnsiTheme="majorHAnsi"/>
        <w:b/>
        <w:bCs/>
        <w:sz w:val="20"/>
      </w:rPr>
      <w:t xml:space="preserve"> конкурс </w:t>
    </w:r>
    <w:r w:rsidRPr="000F3F70">
      <w:rPr>
        <w:rFonts w:asciiTheme="majorHAnsi" w:hAnsiTheme="majorHAnsi"/>
        <w:b/>
        <w:sz w:val="20"/>
      </w:rPr>
      <w:t xml:space="preserve">на право заключения договора на </w:t>
    </w:r>
    <w:r>
      <w:rPr>
        <w:rFonts w:asciiTheme="majorHAnsi" w:hAnsiTheme="majorHAnsi"/>
        <w:b/>
        <w:sz w:val="20"/>
      </w:rPr>
      <w:t xml:space="preserve">выполнение работ </w:t>
    </w:r>
    <w:r w:rsidRPr="00E13B62">
      <w:rPr>
        <w:rFonts w:asciiTheme="majorHAnsi" w:hAnsiTheme="majorHAnsi"/>
        <w:b/>
        <w:sz w:val="20"/>
      </w:rPr>
      <w:t>по строительству объекта «Сети газопровода и газораспределительные пункты (ГРП) на территории 2-го пускового комплекса II очереди на территории особой экономической зоны промышленно-производственного типа в Грязинском районе Липецкой области (III и IV этапы)».</w:t>
    </w:r>
  </w:p>
  <w:p w:rsidR="0026227F" w:rsidRPr="00B134E9" w:rsidRDefault="0026227F" w:rsidP="00562FB7">
    <w:pPr>
      <w:pStyle w:val="ab"/>
      <w:pBdr>
        <w:top w:val="thinThickSmallGap" w:sz="24" w:space="0" w:color="622423" w:themeColor="accent2" w:themeShade="7F"/>
      </w:pBdr>
      <w:rPr>
        <w:rFonts w:asciiTheme="majorHAnsi" w:hAnsiTheme="maj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311981"/>
      <w:docPartObj>
        <w:docPartGallery w:val="Page Numbers (Bottom of Page)"/>
        <w:docPartUnique/>
      </w:docPartObj>
    </w:sdtPr>
    <w:sdtContent>
      <w:p w:rsidR="0026227F" w:rsidRDefault="0026227F">
        <w:pPr>
          <w:pStyle w:val="ab"/>
          <w:jc w:val="right"/>
        </w:pPr>
        <w:r>
          <w:fldChar w:fldCharType="begin"/>
        </w:r>
        <w:r>
          <w:instrText>PAGE   \* MERGEFORMAT</w:instrText>
        </w:r>
        <w:r>
          <w:fldChar w:fldCharType="separate"/>
        </w:r>
        <w:r w:rsidR="007F640E">
          <w:t>1</w:t>
        </w:r>
        <w:r>
          <w:fldChar w:fldCharType="end"/>
        </w:r>
      </w:p>
    </w:sdtContent>
  </w:sdt>
  <w:p w:rsidR="0026227F" w:rsidRDefault="0026227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27F" w:rsidRDefault="0026227F" w:rsidP="000F58EE">
      <w:r>
        <w:separator/>
      </w:r>
    </w:p>
  </w:footnote>
  <w:footnote w:type="continuationSeparator" w:id="0">
    <w:p w:rsidR="0026227F" w:rsidRDefault="0026227F"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2"/>
  </w:num>
  <w:num w:numId="9">
    <w:abstractNumId w:val="3"/>
  </w:num>
  <w:num w:numId="10">
    <w:abstractNumId w:val="13"/>
  </w:num>
  <w:num w:numId="11">
    <w:abstractNumId w:val="6"/>
  </w:num>
  <w:num w:numId="12">
    <w:abstractNumId w:val="8"/>
  </w:num>
  <w:num w:numId="13">
    <w:abstractNumId w:val="14"/>
  </w:num>
  <w:num w:numId="14">
    <w:abstractNumId w:val="7"/>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DAC"/>
    <w:rsid w:val="00004D46"/>
    <w:rsid w:val="000067C1"/>
    <w:rsid w:val="00007228"/>
    <w:rsid w:val="00007307"/>
    <w:rsid w:val="000074F7"/>
    <w:rsid w:val="0000790D"/>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A6F"/>
    <w:rsid w:val="000E3C0C"/>
    <w:rsid w:val="000E436C"/>
    <w:rsid w:val="000E43B3"/>
    <w:rsid w:val="000E513F"/>
    <w:rsid w:val="000E6AAA"/>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29AF"/>
    <w:rsid w:val="00183086"/>
    <w:rsid w:val="00183296"/>
    <w:rsid w:val="00183FBB"/>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819"/>
    <w:rsid w:val="001C1323"/>
    <w:rsid w:val="001C165C"/>
    <w:rsid w:val="001C1C74"/>
    <w:rsid w:val="001C2FC0"/>
    <w:rsid w:val="001C315A"/>
    <w:rsid w:val="001C467B"/>
    <w:rsid w:val="001C50B0"/>
    <w:rsid w:val="001C5813"/>
    <w:rsid w:val="001C5997"/>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5E9"/>
    <w:rsid w:val="001F4A42"/>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603D6"/>
    <w:rsid w:val="0026073D"/>
    <w:rsid w:val="00261E3F"/>
    <w:rsid w:val="00262063"/>
    <w:rsid w:val="0026227F"/>
    <w:rsid w:val="00262941"/>
    <w:rsid w:val="002633CE"/>
    <w:rsid w:val="00263FDA"/>
    <w:rsid w:val="00264186"/>
    <w:rsid w:val="00265117"/>
    <w:rsid w:val="00265A5E"/>
    <w:rsid w:val="00270CC8"/>
    <w:rsid w:val="00270D85"/>
    <w:rsid w:val="0027382A"/>
    <w:rsid w:val="00273CE7"/>
    <w:rsid w:val="002743E3"/>
    <w:rsid w:val="002747AC"/>
    <w:rsid w:val="00275577"/>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8DB"/>
    <w:rsid w:val="002A4BCA"/>
    <w:rsid w:val="002A4C6F"/>
    <w:rsid w:val="002A63AA"/>
    <w:rsid w:val="002A74FE"/>
    <w:rsid w:val="002A7D02"/>
    <w:rsid w:val="002B077E"/>
    <w:rsid w:val="002B1C92"/>
    <w:rsid w:val="002B2F89"/>
    <w:rsid w:val="002B3054"/>
    <w:rsid w:val="002B3E89"/>
    <w:rsid w:val="002B4FD7"/>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377"/>
    <w:rsid w:val="002D667F"/>
    <w:rsid w:val="002D6C4C"/>
    <w:rsid w:val="002D7DC5"/>
    <w:rsid w:val="002E009C"/>
    <w:rsid w:val="002E0635"/>
    <w:rsid w:val="002E076C"/>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993"/>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35498"/>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5151"/>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5D15"/>
    <w:rsid w:val="004C6389"/>
    <w:rsid w:val="004C6789"/>
    <w:rsid w:val="004C708D"/>
    <w:rsid w:val="004D001F"/>
    <w:rsid w:val="004D0ED5"/>
    <w:rsid w:val="004D3DD7"/>
    <w:rsid w:val="004D463E"/>
    <w:rsid w:val="004D479F"/>
    <w:rsid w:val="004D5196"/>
    <w:rsid w:val="004D6195"/>
    <w:rsid w:val="004D7467"/>
    <w:rsid w:val="004E505F"/>
    <w:rsid w:val="004E576C"/>
    <w:rsid w:val="004E5958"/>
    <w:rsid w:val="004E5A6C"/>
    <w:rsid w:val="004E5C78"/>
    <w:rsid w:val="004E5E78"/>
    <w:rsid w:val="004E5F18"/>
    <w:rsid w:val="004E60FD"/>
    <w:rsid w:val="004E6DCA"/>
    <w:rsid w:val="004F1075"/>
    <w:rsid w:val="004F20A7"/>
    <w:rsid w:val="004F23E8"/>
    <w:rsid w:val="004F29A7"/>
    <w:rsid w:val="004F43AF"/>
    <w:rsid w:val="004F56CF"/>
    <w:rsid w:val="004F6E45"/>
    <w:rsid w:val="004F73D2"/>
    <w:rsid w:val="00500919"/>
    <w:rsid w:val="0050182B"/>
    <w:rsid w:val="005018E1"/>
    <w:rsid w:val="005022F6"/>
    <w:rsid w:val="00502CB3"/>
    <w:rsid w:val="00506066"/>
    <w:rsid w:val="00507B07"/>
    <w:rsid w:val="00507D8F"/>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C24"/>
    <w:rsid w:val="005B2CFF"/>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433F"/>
    <w:rsid w:val="006252B6"/>
    <w:rsid w:val="006259C0"/>
    <w:rsid w:val="00626111"/>
    <w:rsid w:val="006264C8"/>
    <w:rsid w:val="00627568"/>
    <w:rsid w:val="00627790"/>
    <w:rsid w:val="0063178B"/>
    <w:rsid w:val="006338EA"/>
    <w:rsid w:val="00633D02"/>
    <w:rsid w:val="006347C4"/>
    <w:rsid w:val="00634CAA"/>
    <w:rsid w:val="0063543D"/>
    <w:rsid w:val="0063553A"/>
    <w:rsid w:val="00635BD9"/>
    <w:rsid w:val="00636B40"/>
    <w:rsid w:val="00637582"/>
    <w:rsid w:val="00637759"/>
    <w:rsid w:val="006408D2"/>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2139"/>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E4D"/>
    <w:rsid w:val="006F6403"/>
    <w:rsid w:val="006F6A92"/>
    <w:rsid w:val="006F74A8"/>
    <w:rsid w:val="006F765A"/>
    <w:rsid w:val="006F7F55"/>
    <w:rsid w:val="007005A1"/>
    <w:rsid w:val="0070272D"/>
    <w:rsid w:val="00703357"/>
    <w:rsid w:val="00704E61"/>
    <w:rsid w:val="00704E70"/>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32AF"/>
    <w:rsid w:val="007A542E"/>
    <w:rsid w:val="007A60BF"/>
    <w:rsid w:val="007A6296"/>
    <w:rsid w:val="007A66B2"/>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2CC3"/>
    <w:rsid w:val="007F2E70"/>
    <w:rsid w:val="007F329D"/>
    <w:rsid w:val="007F55B5"/>
    <w:rsid w:val="007F5656"/>
    <w:rsid w:val="007F640E"/>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C44"/>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5F95"/>
    <w:rsid w:val="008C6539"/>
    <w:rsid w:val="008C673F"/>
    <w:rsid w:val="008C6A4C"/>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41BD"/>
    <w:rsid w:val="009A44B9"/>
    <w:rsid w:val="009A5EBF"/>
    <w:rsid w:val="009A79EE"/>
    <w:rsid w:val="009B0920"/>
    <w:rsid w:val="009B0AEC"/>
    <w:rsid w:val="009B2D4E"/>
    <w:rsid w:val="009B3DA0"/>
    <w:rsid w:val="009B40A1"/>
    <w:rsid w:val="009B4F50"/>
    <w:rsid w:val="009B69EC"/>
    <w:rsid w:val="009B6ADC"/>
    <w:rsid w:val="009B709B"/>
    <w:rsid w:val="009C0F8F"/>
    <w:rsid w:val="009C2ABC"/>
    <w:rsid w:val="009C2B20"/>
    <w:rsid w:val="009C3C19"/>
    <w:rsid w:val="009C490E"/>
    <w:rsid w:val="009C49C3"/>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982"/>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4AA0"/>
    <w:rsid w:val="00A7641A"/>
    <w:rsid w:val="00A76ADE"/>
    <w:rsid w:val="00A76EE8"/>
    <w:rsid w:val="00A776F4"/>
    <w:rsid w:val="00A82FFC"/>
    <w:rsid w:val="00A83316"/>
    <w:rsid w:val="00A83F18"/>
    <w:rsid w:val="00A84171"/>
    <w:rsid w:val="00A8423E"/>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5FBA"/>
    <w:rsid w:val="00AE605E"/>
    <w:rsid w:val="00AE6A95"/>
    <w:rsid w:val="00AE6F50"/>
    <w:rsid w:val="00AF0B19"/>
    <w:rsid w:val="00AF1DDB"/>
    <w:rsid w:val="00AF2BD8"/>
    <w:rsid w:val="00AF3D51"/>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2C0"/>
    <w:rsid w:val="00B65740"/>
    <w:rsid w:val="00B65EF4"/>
    <w:rsid w:val="00B66523"/>
    <w:rsid w:val="00B7178C"/>
    <w:rsid w:val="00B720EA"/>
    <w:rsid w:val="00B74DDB"/>
    <w:rsid w:val="00B75239"/>
    <w:rsid w:val="00B75337"/>
    <w:rsid w:val="00B81FBD"/>
    <w:rsid w:val="00B82011"/>
    <w:rsid w:val="00B82B4F"/>
    <w:rsid w:val="00B83EF8"/>
    <w:rsid w:val="00B85622"/>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097"/>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22CB"/>
    <w:rsid w:val="00D33C34"/>
    <w:rsid w:val="00D342D9"/>
    <w:rsid w:val="00D3460B"/>
    <w:rsid w:val="00D3633B"/>
    <w:rsid w:val="00D3712D"/>
    <w:rsid w:val="00D374B0"/>
    <w:rsid w:val="00D407D4"/>
    <w:rsid w:val="00D40AB2"/>
    <w:rsid w:val="00D41695"/>
    <w:rsid w:val="00D41AE0"/>
    <w:rsid w:val="00D430D9"/>
    <w:rsid w:val="00D44C79"/>
    <w:rsid w:val="00D462D8"/>
    <w:rsid w:val="00D47342"/>
    <w:rsid w:val="00D5165F"/>
    <w:rsid w:val="00D54E7E"/>
    <w:rsid w:val="00D55105"/>
    <w:rsid w:val="00D555D3"/>
    <w:rsid w:val="00D55661"/>
    <w:rsid w:val="00D57505"/>
    <w:rsid w:val="00D57596"/>
    <w:rsid w:val="00D603B7"/>
    <w:rsid w:val="00D606CF"/>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0FC2"/>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108"/>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30FF"/>
    <w:rsid w:val="00E2329C"/>
    <w:rsid w:val="00E234E6"/>
    <w:rsid w:val="00E26109"/>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2668"/>
    <w:rsid w:val="00F42D19"/>
    <w:rsid w:val="00F43565"/>
    <w:rsid w:val="00F435B0"/>
    <w:rsid w:val="00F43E93"/>
    <w:rsid w:val="00F446F8"/>
    <w:rsid w:val="00F463BC"/>
    <w:rsid w:val="00F4640B"/>
    <w:rsid w:val="00F4696D"/>
    <w:rsid w:val="00F46DCE"/>
    <w:rsid w:val="00F47755"/>
    <w:rsid w:val="00F47D4C"/>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8785"/>
    <o:shapelayout v:ext="edit">
      <o:idmap v:ext="edit" data="1"/>
    </o:shapelayout>
  </w:shapeDefaults>
  <w:decimalSymbol w:val=","/>
  <w:listSeparator w:val=";"/>
  <w14:docId w14:val="02E8046A"/>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E29F-6719-4D96-A576-F8D399E3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8898</TotalTime>
  <Pages>46</Pages>
  <Words>15629</Words>
  <Characters>110344</Characters>
  <Application>Microsoft Office Word</Application>
  <DocSecurity>0</DocSecurity>
  <Lines>919</Lines>
  <Paragraphs>251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125722</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201</cp:revision>
  <cp:lastPrinted>2019-07-19T06:14:00Z</cp:lastPrinted>
  <dcterms:created xsi:type="dcterms:W3CDTF">2017-02-21T08:30:00Z</dcterms:created>
  <dcterms:modified xsi:type="dcterms:W3CDTF">2019-07-23T09:07:00Z</dcterms:modified>
</cp:coreProperties>
</file>