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20151" w:rsidRPr="009B0895" w:rsidTr="00F85BDA">
        <w:trPr>
          <w:trHeight w:val="725"/>
        </w:trPr>
        <w:tc>
          <w:tcPr>
            <w:tcW w:w="9014" w:type="dxa"/>
          </w:tcPr>
          <w:p w:rsidR="00B91072" w:rsidRPr="009B0895" w:rsidRDefault="00B91072" w:rsidP="00B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Сведения о д</w:t>
            </w:r>
            <w:r w:rsidR="00EF2783">
              <w:rPr>
                <w:rFonts w:ascii="Times New Roman" w:hAnsi="Times New Roman" w:cs="Times New Roman"/>
              </w:rPr>
              <w:t>ого</w:t>
            </w:r>
            <w:r w:rsidR="000D01DC">
              <w:rPr>
                <w:rFonts w:ascii="Times New Roman" w:hAnsi="Times New Roman" w:cs="Times New Roman"/>
              </w:rPr>
              <w:t>ворах, заключенных в марте</w:t>
            </w:r>
            <w:r w:rsidR="00C96C52">
              <w:rPr>
                <w:rFonts w:ascii="Times New Roman" w:hAnsi="Times New Roman" w:cs="Times New Roman"/>
              </w:rPr>
              <w:t xml:space="preserve"> 2023</w:t>
            </w:r>
            <w:r w:rsidRPr="009B0895">
              <w:rPr>
                <w:rFonts w:ascii="Times New Roman" w:hAnsi="Times New Roman" w:cs="Times New Roman"/>
              </w:rPr>
              <w:t xml:space="preserve"> г. по результатам закупок товаров, работ, услуг</w:t>
            </w:r>
          </w:p>
        </w:tc>
      </w:tr>
      <w:tr w:rsidR="00920151" w:rsidRPr="009B0895" w:rsidTr="00F85BDA">
        <w:tc>
          <w:tcPr>
            <w:tcW w:w="9014" w:type="dxa"/>
          </w:tcPr>
          <w:p w:rsidR="00B91072" w:rsidRPr="009B0895" w:rsidRDefault="00B91072" w:rsidP="00B91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20151" w:rsidRPr="009B0895" w:rsidTr="00F85BDA">
        <w:tc>
          <w:tcPr>
            <w:tcW w:w="9014" w:type="dxa"/>
          </w:tcPr>
          <w:p w:rsidR="00B91072" w:rsidRPr="009B0895" w:rsidRDefault="00B91072" w:rsidP="00B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1. Информация о заказчике</w:t>
            </w:r>
          </w:p>
        </w:tc>
      </w:tr>
    </w:tbl>
    <w:p w:rsidR="0073089B" w:rsidRPr="009B0895" w:rsidRDefault="0073089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27"/>
        <w:gridCol w:w="3372"/>
        <w:gridCol w:w="340"/>
        <w:gridCol w:w="1078"/>
        <w:gridCol w:w="1417"/>
      </w:tblGrid>
      <w:tr w:rsidR="00920151" w:rsidRPr="009B0895" w:rsidTr="00803A57">
        <w:tc>
          <w:tcPr>
            <w:tcW w:w="6237" w:type="dxa"/>
            <w:gridSpan w:val="3"/>
            <w:vMerge w:val="restart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Полное наименование: Акционерное общество «Особая экономическая зона промышленно-производственного типа</w:t>
            </w: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Коды</w:t>
            </w:r>
          </w:p>
        </w:tc>
      </w:tr>
      <w:tr w:rsidR="00920151" w:rsidRPr="009B0895" w:rsidTr="00803A57">
        <w:tc>
          <w:tcPr>
            <w:tcW w:w="6237" w:type="dxa"/>
            <w:gridSpan w:val="3"/>
            <w:vMerge/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4826052440</w:t>
            </w:r>
          </w:p>
        </w:tc>
      </w:tr>
      <w:tr w:rsidR="00920151" w:rsidRPr="009B0895" w:rsidTr="00803A57">
        <w:tc>
          <w:tcPr>
            <w:tcW w:w="2438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:rsidR="00B91072" w:rsidRPr="00FC7548" w:rsidRDefault="00B91072" w:rsidP="00B9107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480201001</w:t>
            </w:r>
          </w:p>
        </w:tc>
      </w:tr>
      <w:tr w:rsidR="00920151" w:rsidRPr="009B0895" w:rsidTr="00920151">
        <w:trPr>
          <w:trHeight w:val="770"/>
        </w:trPr>
        <w:tc>
          <w:tcPr>
            <w:tcW w:w="6237" w:type="dxa"/>
            <w:gridSpan w:val="3"/>
            <w:vAlign w:val="bottom"/>
          </w:tcPr>
          <w:p w:rsidR="00803A57" w:rsidRPr="009B0895" w:rsidRDefault="00803A57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 xml:space="preserve">Организационно-правовая </w:t>
            </w:r>
          </w:p>
          <w:p w:rsidR="00803A57" w:rsidRPr="009B0895" w:rsidRDefault="00920151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ф</w:t>
            </w:r>
            <w:r w:rsidR="00803A57" w:rsidRPr="009B0895">
              <w:rPr>
                <w:rFonts w:ascii="Times New Roman" w:hAnsi="Times New Roman" w:cs="Times New Roman"/>
              </w:rPr>
              <w:t xml:space="preserve">орма </w:t>
            </w:r>
            <w:r w:rsidRPr="009B0895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803A57" w:rsidRPr="009B0895">
              <w:rPr>
                <w:rFonts w:ascii="Times New Roman" w:hAnsi="Times New Roman" w:cs="Times New Roman"/>
              </w:rPr>
              <w:t>Непубличные акционерные общества</w:t>
            </w:r>
          </w:p>
        </w:tc>
        <w:tc>
          <w:tcPr>
            <w:tcW w:w="340" w:type="dxa"/>
          </w:tcPr>
          <w:p w:rsidR="00803A57" w:rsidRPr="009B0895" w:rsidRDefault="00803A57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bottom"/>
          </w:tcPr>
          <w:p w:rsidR="00803A57" w:rsidRPr="009B0895" w:rsidRDefault="00803A57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 xml:space="preserve">по </w:t>
            </w:r>
            <w:hyperlink r:id="rId4" w:history="1">
              <w:r w:rsidRPr="009B0895">
                <w:rPr>
                  <w:rStyle w:val="a3"/>
                  <w:rFonts w:ascii="Times New Roman" w:hAnsi="Times New Roman" w:cs="Times New Roman"/>
                  <w:color w:val="auto"/>
                </w:rPr>
                <w:t>ОКОПФ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57" w:rsidRPr="009B0895" w:rsidRDefault="00803A57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12267</w:t>
            </w:r>
          </w:p>
        </w:tc>
      </w:tr>
      <w:tr w:rsidR="00920151" w:rsidRPr="009B0895" w:rsidTr="00803A57">
        <w:tc>
          <w:tcPr>
            <w:tcW w:w="2438" w:type="dxa"/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7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B91072" w:rsidRPr="009B0895" w:rsidRDefault="00803A57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Смешанная российская собственность с долей собственности субъектов Российской Федерации</w:t>
            </w: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 xml:space="preserve">по </w:t>
            </w:r>
            <w:hyperlink r:id="rId5" w:history="1">
              <w:r w:rsidRPr="009B0895">
                <w:rPr>
                  <w:rStyle w:val="a3"/>
                  <w:rFonts w:ascii="Times New Roman" w:hAnsi="Times New Roman" w:cs="Times New Roman"/>
                  <w:color w:val="auto"/>
                </w:rPr>
                <w:t>ОКФС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72" w:rsidRPr="009B0895" w:rsidRDefault="00920151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42</w:t>
            </w:r>
          </w:p>
        </w:tc>
      </w:tr>
      <w:tr w:rsidR="00920151" w:rsidRPr="009B0895" w:rsidTr="00920151">
        <w:trPr>
          <w:trHeight w:val="1000"/>
        </w:trPr>
        <w:tc>
          <w:tcPr>
            <w:tcW w:w="2438" w:type="dxa"/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7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920151" w:rsidRPr="009B0895" w:rsidRDefault="00FC7548" w:rsidP="0092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548">
              <w:rPr>
                <w:rFonts w:ascii="Times New Roman" w:eastAsia="Times New Roman" w:hAnsi="Times New Roman" w:cs="Times New Roman"/>
                <w:lang w:eastAsia="ru-RU"/>
              </w:rPr>
              <w:t>398010, АО «ОЭЗ ППТ «Липецк»: Липецкая область, Грязинский район, город Грязи, территория ОЭЗ ППТ Липецк, стр. 4</w:t>
            </w:r>
            <w:r w:rsidR="00920151" w:rsidRPr="009B08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20151" w:rsidRPr="009B0895" w:rsidRDefault="00920151" w:rsidP="0092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895">
              <w:rPr>
                <w:rFonts w:ascii="Times New Roman" w:eastAsia="Times New Roman" w:hAnsi="Times New Roman" w:cs="Times New Roman"/>
                <w:lang w:eastAsia="ru-RU"/>
              </w:rPr>
              <w:t>+7 (4742) 502015, 515226</w:t>
            </w:r>
          </w:p>
          <w:p w:rsidR="00B91072" w:rsidRPr="009B0895" w:rsidRDefault="00920151" w:rsidP="0092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9B0895">
              <w:rPr>
                <w:rFonts w:ascii="Times New Roman" w:eastAsia="Times New Roman" w:hAnsi="Times New Roman" w:cs="Times New Roman"/>
                <w:lang w:val="en-US" w:eastAsia="ru-RU"/>
              </w:rPr>
              <w:t>zakupki</w:t>
            </w:r>
            <w:proofErr w:type="spellEnd"/>
            <w:r w:rsidRPr="009B0895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9B0895">
              <w:rPr>
                <w:rFonts w:ascii="Times New Roman" w:eastAsia="Times New Roman" w:hAnsi="Times New Roman" w:cs="Times New Roman"/>
                <w:lang w:eastAsia="ru-RU"/>
              </w:rPr>
              <w:t>se</w:t>
            </w:r>
            <w:r w:rsidRPr="009B0895">
              <w:rPr>
                <w:rFonts w:ascii="Times New Roman" w:eastAsia="Times New Roman" w:hAnsi="Times New Roman" w:cs="Times New Roman"/>
                <w:lang w:val="en-US" w:eastAsia="ru-RU"/>
              </w:rPr>
              <w:t>zlipetsk</w:t>
            </w:r>
            <w:proofErr w:type="spellEnd"/>
            <w:r w:rsidRPr="009B08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9B0895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 xml:space="preserve">по </w:t>
            </w:r>
            <w:hyperlink r:id="rId6" w:history="1">
              <w:r w:rsidRPr="009B0895">
                <w:rPr>
                  <w:rStyle w:val="a3"/>
                  <w:rFonts w:ascii="Times New Roman" w:hAnsi="Times New Roman" w:cs="Times New Roman"/>
                  <w:color w:val="auto"/>
                </w:rPr>
                <w:t>ОКТМО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72" w:rsidRPr="009B0895" w:rsidRDefault="00920151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42606424</w:t>
            </w:r>
          </w:p>
        </w:tc>
      </w:tr>
      <w:tr w:rsidR="00920151" w:rsidRPr="009B0895" w:rsidTr="00920151">
        <w:trPr>
          <w:trHeight w:val="451"/>
        </w:trPr>
        <w:tc>
          <w:tcPr>
            <w:tcW w:w="2438" w:type="dxa"/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27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B91072" w:rsidRPr="009B0895" w:rsidRDefault="00920151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Основной документ</w:t>
            </w: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2" w:rsidRPr="009B0895" w:rsidRDefault="00920151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01</w:t>
            </w:r>
          </w:p>
        </w:tc>
      </w:tr>
      <w:tr w:rsidR="00920151" w:rsidRPr="009B0895" w:rsidTr="00920151">
        <w:trPr>
          <w:trHeight w:val="725"/>
        </w:trPr>
        <w:tc>
          <w:tcPr>
            <w:tcW w:w="2438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(основной документ - код 01; изменения к документу - код 02)</w:t>
            </w: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</w:tr>
      <w:tr w:rsidR="00920151" w:rsidRPr="009B0895" w:rsidTr="00920151">
        <w:trPr>
          <w:trHeight w:val="596"/>
        </w:trPr>
        <w:tc>
          <w:tcPr>
            <w:tcW w:w="2438" w:type="dxa"/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7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340" w:type="dxa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  <w:vAlign w:val="bottom"/>
          </w:tcPr>
          <w:p w:rsidR="00B91072" w:rsidRPr="009B0895" w:rsidRDefault="00B91072" w:rsidP="00B91072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72" w:rsidRPr="009B0895" w:rsidRDefault="00F43454" w:rsidP="00B91072">
            <w:pPr>
              <w:rPr>
                <w:rFonts w:ascii="Times New Roman" w:hAnsi="Times New Roman" w:cs="Times New Roman"/>
              </w:rPr>
            </w:pPr>
            <w:hyperlink r:id="rId7" w:history="1">
              <w:r w:rsidR="00B91072" w:rsidRPr="009B0895">
                <w:rPr>
                  <w:rStyle w:val="a3"/>
                  <w:rFonts w:ascii="Times New Roman" w:hAnsi="Times New Roman" w:cs="Times New Roman"/>
                  <w:color w:val="auto"/>
                </w:rPr>
                <w:t>383</w:t>
              </w:r>
            </w:hyperlink>
          </w:p>
        </w:tc>
      </w:tr>
    </w:tbl>
    <w:p w:rsidR="00B91072" w:rsidRPr="009B0895" w:rsidRDefault="00B91072" w:rsidP="00B91072">
      <w:pPr>
        <w:rPr>
          <w:rFonts w:ascii="Times New Roman" w:hAnsi="Times New Roman" w:cs="Times New Roman"/>
        </w:rPr>
      </w:pPr>
    </w:p>
    <w:p w:rsidR="00920151" w:rsidRPr="009B0895" w:rsidRDefault="00920151" w:rsidP="00B9107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920151" w:rsidRPr="009B0895" w:rsidTr="00F85BDA">
        <w:tc>
          <w:tcPr>
            <w:tcW w:w="8957" w:type="dxa"/>
          </w:tcPr>
          <w:p w:rsidR="00920151" w:rsidRDefault="00920151" w:rsidP="00920151">
            <w:pPr>
              <w:rPr>
                <w:rFonts w:ascii="Times New Roman" w:hAnsi="Times New Roman" w:cs="Times New Roman"/>
              </w:rPr>
            </w:pPr>
          </w:p>
          <w:p w:rsidR="009B0895" w:rsidRDefault="009B0895" w:rsidP="00920151">
            <w:pPr>
              <w:rPr>
                <w:rFonts w:ascii="Times New Roman" w:hAnsi="Times New Roman" w:cs="Times New Roman"/>
              </w:rPr>
            </w:pPr>
          </w:p>
          <w:p w:rsidR="009B0895" w:rsidRDefault="009B0895" w:rsidP="00920151">
            <w:pPr>
              <w:rPr>
                <w:rFonts w:ascii="Times New Roman" w:hAnsi="Times New Roman" w:cs="Times New Roman"/>
              </w:rPr>
            </w:pPr>
          </w:p>
          <w:p w:rsidR="009B0895" w:rsidRPr="009B0895" w:rsidRDefault="009B0895" w:rsidP="00920151">
            <w:pPr>
              <w:rPr>
                <w:rFonts w:ascii="Times New Roman" w:hAnsi="Times New Roman" w:cs="Times New Roman"/>
              </w:rPr>
            </w:pPr>
          </w:p>
          <w:p w:rsidR="00920151" w:rsidRPr="009B0895" w:rsidRDefault="00920151" w:rsidP="00920151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lastRenderedPageBreak/>
              <w:t>2. 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</w:tr>
    </w:tbl>
    <w:p w:rsidR="00920151" w:rsidRPr="00920151" w:rsidRDefault="00920151" w:rsidP="009201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850"/>
        <w:gridCol w:w="2694"/>
        <w:gridCol w:w="1559"/>
        <w:gridCol w:w="1276"/>
      </w:tblGrid>
      <w:tr w:rsidR="00920151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Код случая заключения договора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Цена договора или максимальное значение цены договора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Общее количество заключенных договоров</w:t>
            </w:r>
          </w:p>
        </w:tc>
      </w:tr>
      <w:tr w:rsidR="00920151" w:rsidRPr="009B0895" w:rsidTr="00EF2783">
        <w:trPr>
          <w:trHeight w:val="1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1" w:rsidRPr="009B0895" w:rsidRDefault="00920151" w:rsidP="005C4FB7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6</w:t>
            </w:r>
          </w:p>
        </w:tc>
      </w:tr>
      <w:tr w:rsidR="000D01DC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9B0895" w:rsidRDefault="000D01DC" w:rsidP="000D01DC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Оказание услуг по профессиональной уборке и комплексному обслуживанию объектов АО «ОЭЗ ППТ «Липецк»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54826052440230000150000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4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080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 w:rsidR="00F030AF">
              <w:rPr>
                <w:rFonts w:ascii="Times New Roman" w:hAnsi="Times New Roman" w:cs="Times New Roman"/>
              </w:rPr>
              <w:t>,00</w:t>
            </w:r>
          </w:p>
        </w:tc>
      </w:tr>
      <w:tr w:rsidR="000D01DC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9B0895" w:rsidRDefault="000D01DC" w:rsidP="000D01DC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Поставка источника бесперебойного питания и внешнего батарейного блока.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54826052440230000160000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292</w:t>
            </w:r>
            <w:r w:rsidR="00F030AF">
              <w:rPr>
                <w:rFonts w:ascii="Times New Roman" w:hAnsi="Times New Roman" w:cs="Times New Roman"/>
              </w:rPr>
              <w:t> 261,20</w:t>
            </w:r>
          </w:p>
        </w:tc>
      </w:tr>
      <w:tr w:rsidR="000D01DC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9B0895" w:rsidRDefault="000D01DC" w:rsidP="000D01DC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Поставка комплектующих для оборудования системой контроля доступа объектов инфраструктуры ОЭЗ ППТ "Липецк"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54826052440230000170000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462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524</w:t>
            </w:r>
            <w:r w:rsidR="00F030AF">
              <w:rPr>
                <w:rFonts w:ascii="Times New Roman" w:hAnsi="Times New Roman" w:cs="Times New Roman"/>
              </w:rPr>
              <w:t>,00</w:t>
            </w:r>
          </w:p>
        </w:tc>
      </w:tr>
      <w:tr w:rsidR="000D01DC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C7548" w:rsidRDefault="000D01DC" w:rsidP="000D01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Поставка офисной мебели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54826052440230000180000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139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296</w:t>
            </w:r>
            <w:r w:rsidR="00F030AF">
              <w:rPr>
                <w:rFonts w:ascii="Times New Roman" w:hAnsi="Times New Roman" w:cs="Times New Roman"/>
              </w:rPr>
              <w:t>,00</w:t>
            </w:r>
          </w:p>
        </w:tc>
      </w:tr>
      <w:tr w:rsidR="000D01DC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C7548" w:rsidRDefault="000D01DC" w:rsidP="000D01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Приобретении оргтехники и комплектующих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54826052440230000190000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123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540</w:t>
            </w:r>
            <w:r w:rsidR="00F030AF">
              <w:rPr>
                <w:rFonts w:ascii="Times New Roman" w:hAnsi="Times New Roman" w:cs="Times New Roman"/>
              </w:rPr>
              <w:t>,00</w:t>
            </w:r>
          </w:p>
        </w:tc>
      </w:tr>
      <w:tr w:rsidR="000D01DC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1315D1" w:rsidRDefault="000D01DC" w:rsidP="000D0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Оказание услуг по лабораторно-аналитическим исследования сточных вод из системы централизованного водоотведения, поверхностных сточных вод, питьевой воды из системы централизованного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DC" w:rsidRPr="00F030AF" w:rsidRDefault="000D01DC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250</w:t>
            </w:r>
            <w:r w:rsidR="00F030AF"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330</w:t>
            </w:r>
            <w:r w:rsidR="00F030AF"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Выполнение проектных и строительно-монтажных работ по объекту: "Опора связи в районе БКТП 3 Грязинской площадки АО "ОЭЗ ППТ "Липецк"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258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Выполнение работ по строительству объекта: «Сети водоотведения поверхностных сточных вод до границы земельного участка ООО "Бекарт Липецк"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890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Поставка автоматизированных рабочих мест оператора системы видеонаблюдения "</w:t>
            </w:r>
            <w:proofErr w:type="spellStart"/>
            <w:r w:rsidRPr="00F030AF">
              <w:rPr>
                <w:rFonts w:ascii="Times New Roman" w:hAnsi="Times New Roman" w:cs="Times New Roman"/>
              </w:rPr>
              <w:t>Трассир</w:t>
            </w:r>
            <w:proofErr w:type="spellEnd"/>
            <w:r w:rsidRPr="00F030AF">
              <w:rPr>
                <w:rFonts w:ascii="Times New Roman" w:hAnsi="Times New Roman" w:cs="Times New Roman"/>
              </w:rPr>
              <w:t>" и распознавания номерных знаков 1С "</w:t>
            </w:r>
            <w:proofErr w:type="spellStart"/>
            <w:r w:rsidRPr="00F030AF">
              <w:rPr>
                <w:rFonts w:ascii="Times New Roman" w:hAnsi="Times New Roman" w:cs="Times New Roman"/>
              </w:rPr>
              <w:t>Smart</w:t>
            </w:r>
            <w:proofErr w:type="spellEnd"/>
            <w:r w:rsidRPr="00F030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0AF">
              <w:rPr>
                <w:rFonts w:ascii="Times New Roman" w:hAnsi="Times New Roman" w:cs="Times New Roman"/>
              </w:rPr>
              <w:t>Gate</w:t>
            </w:r>
            <w:proofErr w:type="spellEnd"/>
            <w:r w:rsidRPr="00F030A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Выполнение работ по разработке сайта Инвестиционного портала Липецкой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388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Оказание услуг по предоставлению каналов связи ПС 110/10 кВ "ОЭЗ Елец 1" с ЦУС АО ЦОЭЗ ППТ "Липецк" и с ЦУС "</w:t>
            </w:r>
            <w:proofErr w:type="spellStart"/>
            <w:r w:rsidRPr="00F030AF">
              <w:rPr>
                <w:rFonts w:ascii="Times New Roman" w:hAnsi="Times New Roman" w:cs="Times New Roman"/>
              </w:rPr>
              <w:t>Липецэнерго</w:t>
            </w:r>
            <w:proofErr w:type="spellEnd"/>
            <w:r w:rsidRPr="00F030AF">
              <w:rPr>
                <w:rFonts w:ascii="Times New Roman" w:hAnsi="Times New Roman" w:cs="Times New Roman"/>
              </w:rPr>
              <w:t>" по сети ПАО "Ростелеком"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640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Оказание услуг по разработке дизайн-макета и оборудованию виртуальной комнаты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 xml:space="preserve">Выполнение работ по ремонту силового модуля источника бесперебойного питания APC </w:t>
            </w:r>
            <w:proofErr w:type="spellStart"/>
            <w:r w:rsidRPr="00F030AF">
              <w:rPr>
                <w:rFonts w:ascii="Times New Roman" w:hAnsi="Times New Roman" w:cs="Times New Roman"/>
              </w:rPr>
              <w:t>Symmetra</w:t>
            </w:r>
            <w:proofErr w:type="spellEnd"/>
            <w:r w:rsidRPr="00F030AF">
              <w:rPr>
                <w:rFonts w:ascii="Times New Roman" w:hAnsi="Times New Roman" w:cs="Times New Roman"/>
              </w:rPr>
              <w:t xml:space="preserve"> PX2 SYPM10K16H с материалами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299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990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Кадастровые работы по подготовке текстового и графического описания местоположения границ зоны с особыми условиями использования территории особой экономической зоны промышленно-производственного типа "Липецк"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Оказание услуг по проведению специальной оценки условий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</w:rPr>
              <w:t> 851,20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Выполнение проектных работ и строительно-монтажный работ по объекту: «Сети холодного водоснабжения до границы земельного участка ООО «Смарт ЦОД Липецк»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Выполнение проектных и строительно-монтажных работ по объекту: "Электрические сети до земельного участка ООО "Смарт ЦОД Липецк"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699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Поставка и монтаж дорожных указателей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318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Поставка 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Техническое обслуживание и ремонт автомобиля УАЗ Патриот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Разработка и корректировка Дизайн-Проекта интерьера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677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F030AF" w:rsidRPr="009B0895" w:rsidTr="00EF278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Default="00F030AF" w:rsidP="00F03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Техническое обслуживание и ремонт автомобиля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54826052440230000360000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363</w:t>
            </w:r>
            <w:r>
              <w:rPr>
                <w:rFonts w:ascii="Times New Roman" w:hAnsi="Times New Roman" w:cs="Times New Roman"/>
              </w:rPr>
              <w:t> </w:t>
            </w:r>
            <w:r w:rsidRPr="00F030AF">
              <w:rPr>
                <w:rFonts w:ascii="Times New Roman" w:hAnsi="Times New Roman" w:cs="Times New Roman"/>
              </w:rPr>
              <w:t>780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136A2F" w:rsidRDefault="00136A2F" w:rsidP="00B91072">
      <w:pPr>
        <w:rPr>
          <w:rFonts w:ascii="Times New Roman" w:hAnsi="Times New Roman" w:cs="Times New Roman"/>
          <w:sz w:val="24"/>
          <w:szCs w:val="24"/>
        </w:rPr>
      </w:pPr>
    </w:p>
    <w:p w:rsidR="00136A2F" w:rsidRDefault="00136A2F" w:rsidP="00B91072">
      <w:pPr>
        <w:rPr>
          <w:rFonts w:ascii="Times New Roman" w:hAnsi="Times New Roman" w:cs="Times New Roman"/>
          <w:sz w:val="24"/>
          <w:szCs w:val="24"/>
        </w:rPr>
      </w:pPr>
    </w:p>
    <w:p w:rsidR="00FC7548" w:rsidRDefault="00FC7548" w:rsidP="00B91072">
      <w:pPr>
        <w:rPr>
          <w:rFonts w:ascii="Times New Roman" w:hAnsi="Times New Roman" w:cs="Times New Roman"/>
          <w:sz w:val="24"/>
          <w:szCs w:val="24"/>
        </w:rPr>
      </w:pPr>
    </w:p>
    <w:p w:rsidR="00FC7548" w:rsidRDefault="00FC7548" w:rsidP="00B91072">
      <w:pPr>
        <w:rPr>
          <w:rFonts w:ascii="Times New Roman" w:hAnsi="Times New Roman" w:cs="Times New Roman"/>
          <w:sz w:val="24"/>
          <w:szCs w:val="24"/>
        </w:rPr>
      </w:pPr>
    </w:p>
    <w:p w:rsidR="00FC7548" w:rsidRDefault="00FC7548" w:rsidP="00B91072">
      <w:pPr>
        <w:rPr>
          <w:rFonts w:ascii="Times New Roman" w:hAnsi="Times New Roman" w:cs="Times New Roman"/>
          <w:sz w:val="24"/>
          <w:szCs w:val="24"/>
        </w:rPr>
      </w:pPr>
    </w:p>
    <w:p w:rsidR="00FC7548" w:rsidRDefault="00FC7548" w:rsidP="00B910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D4459" w:rsidRPr="009B0895" w:rsidTr="00136A2F">
        <w:tc>
          <w:tcPr>
            <w:tcW w:w="562" w:type="dxa"/>
          </w:tcPr>
          <w:p w:rsidR="008D4459" w:rsidRPr="009B0895" w:rsidRDefault="008A5005" w:rsidP="008A5005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:rsidR="008D4459" w:rsidRPr="009B0895" w:rsidRDefault="008A5005" w:rsidP="008A5005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  <w:bCs/>
              </w:rPr>
              <w:t>Предмет договора договоров, заключенных по результатам закупок</w:t>
            </w:r>
          </w:p>
        </w:tc>
        <w:tc>
          <w:tcPr>
            <w:tcW w:w="2336" w:type="dxa"/>
          </w:tcPr>
          <w:p w:rsidR="008D4459" w:rsidRPr="009B0895" w:rsidRDefault="00136A2F" w:rsidP="008A5005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  <w:bCs/>
              </w:rPr>
              <w:t>Общее количество заключенных договоров*</w:t>
            </w:r>
          </w:p>
        </w:tc>
        <w:tc>
          <w:tcPr>
            <w:tcW w:w="2337" w:type="dxa"/>
          </w:tcPr>
          <w:p w:rsidR="008D4459" w:rsidRPr="009B0895" w:rsidRDefault="00136A2F" w:rsidP="008A5005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  <w:bCs/>
              </w:rPr>
              <w:t xml:space="preserve">Цена договора или максимальное значение </w:t>
            </w:r>
            <w:r w:rsidRPr="009B0895">
              <w:rPr>
                <w:rFonts w:ascii="Times New Roman" w:hAnsi="Times New Roman" w:cs="Times New Roman"/>
                <w:bCs/>
              </w:rPr>
              <w:br/>
              <w:t>цены договора(рублей)*</w:t>
            </w:r>
          </w:p>
        </w:tc>
      </w:tr>
      <w:tr w:rsidR="008D4459" w:rsidRPr="009B0895" w:rsidTr="00136A2F">
        <w:tc>
          <w:tcPr>
            <w:tcW w:w="562" w:type="dxa"/>
          </w:tcPr>
          <w:p w:rsidR="008D4459" w:rsidRPr="009B0895" w:rsidRDefault="00ED019E" w:rsidP="00136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8D4459" w:rsidRPr="009B0895" w:rsidRDefault="00136A2F" w:rsidP="00136A2F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сведения,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2336" w:type="dxa"/>
          </w:tcPr>
          <w:p w:rsidR="008D4459" w:rsidRPr="009B0895" w:rsidRDefault="00136A2F" w:rsidP="00B11A73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7" w:type="dxa"/>
          </w:tcPr>
          <w:p w:rsidR="008D4459" w:rsidRPr="009B0895" w:rsidRDefault="00136A2F" w:rsidP="00B11A73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-</w:t>
            </w:r>
          </w:p>
        </w:tc>
      </w:tr>
      <w:tr w:rsidR="008D4459" w:rsidRPr="009B0895" w:rsidTr="00136A2F">
        <w:tc>
          <w:tcPr>
            <w:tcW w:w="562" w:type="dxa"/>
          </w:tcPr>
          <w:p w:rsidR="008D4459" w:rsidRPr="009B0895" w:rsidRDefault="00ED019E" w:rsidP="00136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8D4459" w:rsidRPr="009B0895" w:rsidRDefault="00136A2F" w:rsidP="00136A2F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2336" w:type="dxa"/>
          </w:tcPr>
          <w:p w:rsidR="008D4459" w:rsidRPr="009B0895" w:rsidRDefault="00902179" w:rsidP="00B11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37" w:type="dxa"/>
          </w:tcPr>
          <w:p w:rsidR="008D4459" w:rsidRPr="009B0895" w:rsidRDefault="00F43454" w:rsidP="00461D2F">
            <w:pPr>
              <w:jc w:val="center"/>
              <w:rPr>
                <w:rFonts w:ascii="Times New Roman" w:hAnsi="Times New Roman" w:cs="Times New Roman"/>
              </w:rPr>
            </w:pPr>
            <w:r w:rsidRPr="00F434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F43454">
              <w:rPr>
                <w:rFonts w:ascii="Times New Roman" w:hAnsi="Times New Roman" w:cs="Times New Roman"/>
              </w:rPr>
              <w:t>829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3454">
              <w:rPr>
                <w:rFonts w:ascii="Times New Roman" w:hAnsi="Times New Roman" w:cs="Times New Roman"/>
              </w:rPr>
              <w:t>876.22</w:t>
            </w:r>
          </w:p>
        </w:tc>
      </w:tr>
      <w:tr w:rsidR="008D4459" w:rsidRPr="009B0895" w:rsidTr="00136A2F">
        <w:tc>
          <w:tcPr>
            <w:tcW w:w="562" w:type="dxa"/>
          </w:tcPr>
          <w:p w:rsidR="008D4459" w:rsidRPr="009B0895" w:rsidRDefault="00ED019E" w:rsidP="00136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8D4459" w:rsidRPr="009B0895" w:rsidRDefault="00136A2F" w:rsidP="00136A2F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2336" w:type="dxa"/>
          </w:tcPr>
          <w:p w:rsidR="008D4459" w:rsidRPr="009B0895" w:rsidRDefault="00136A2F" w:rsidP="00B11A73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7" w:type="dxa"/>
          </w:tcPr>
          <w:p w:rsidR="008D4459" w:rsidRPr="009B0895" w:rsidRDefault="00136A2F" w:rsidP="00B11A73">
            <w:pPr>
              <w:jc w:val="center"/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-</w:t>
            </w:r>
          </w:p>
        </w:tc>
      </w:tr>
      <w:tr w:rsidR="00B11A73" w:rsidRPr="009B0895" w:rsidTr="00502C0A">
        <w:tc>
          <w:tcPr>
            <w:tcW w:w="7008" w:type="dxa"/>
            <w:gridSpan w:val="3"/>
          </w:tcPr>
          <w:p w:rsidR="00B11A73" w:rsidRPr="009B0895" w:rsidRDefault="00B11A73" w:rsidP="00B11A73">
            <w:pPr>
              <w:rPr>
                <w:rFonts w:ascii="Times New Roman" w:hAnsi="Times New Roman" w:cs="Times New Roman"/>
              </w:rPr>
            </w:pPr>
            <w:r w:rsidRPr="009B08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37" w:type="dxa"/>
          </w:tcPr>
          <w:p w:rsidR="00B11A73" w:rsidRPr="009B0895" w:rsidRDefault="00F43454" w:rsidP="00624CB2">
            <w:pPr>
              <w:jc w:val="center"/>
              <w:rPr>
                <w:rFonts w:ascii="Times New Roman" w:hAnsi="Times New Roman" w:cs="Times New Roman"/>
              </w:rPr>
            </w:pPr>
            <w:r w:rsidRPr="00F43454">
              <w:rPr>
                <w:rFonts w:ascii="Times New Roman" w:hAnsi="Times New Roman" w:cs="Times New Roman"/>
              </w:rPr>
              <w:t>24 392 420,62</w:t>
            </w:r>
          </w:p>
        </w:tc>
      </w:tr>
    </w:tbl>
    <w:p w:rsidR="006C001A" w:rsidRPr="009B0895" w:rsidRDefault="006C001A" w:rsidP="00B9107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C001A" w:rsidRPr="006C001A" w:rsidTr="00663A53">
        <w:tc>
          <w:tcPr>
            <w:tcW w:w="8957" w:type="dxa"/>
          </w:tcPr>
          <w:p w:rsidR="006C001A" w:rsidRPr="009B0895" w:rsidRDefault="006C001A" w:rsidP="009B0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C001A" w:rsidRPr="009B0895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      </w:r>
          </w:p>
        </w:tc>
      </w:tr>
    </w:tbl>
    <w:p w:rsidR="006C001A" w:rsidRPr="006C001A" w:rsidRDefault="006C001A" w:rsidP="006C0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3"/>
        <w:gridCol w:w="1417"/>
        <w:gridCol w:w="1308"/>
        <w:gridCol w:w="1417"/>
        <w:gridCol w:w="1247"/>
        <w:gridCol w:w="1587"/>
      </w:tblGrid>
      <w:tr w:rsidR="006C001A" w:rsidRPr="006C001A" w:rsidTr="00624C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 xml:space="preserve">Код товара по Общероссийскому </w:t>
            </w:r>
            <w:hyperlink r:id="rId8" w:history="1">
              <w:r w:rsidRPr="006C001A">
                <w:rPr>
                  <w:rFonts w:ascii="Times New Roman" w:hAnsi="Times New Roman" w:cs="Times New Roman"/>
                </w:rPr>
                <w:t>классификат</w:t>
              </w:r>
              <w:r w:rsidR="00F030AF">
                <w:rPr>
                  <w:rFonts w:ascii="Times New Roman" w:hAnsi="Times New Roman" w:cs="Times New Roman"/>
                </w:rPr>
                <w:t>19</w:t>
              </w:r>
              <w:r w:rsidRPr="006C001A">
                <w:rPr>
                  <w:rFonts w:ascii="Times New Roman" w:hAnsi="Times New Roman" w:cs="Times New Roman"/>
                </w:rPr>
                <w:t>ору</w:t>
              </w:r>
            </w:hyperlink>
            <w:r w:rsidRPr="006C001A">
              <w:rPr>
                <w:rFonts w:ascii="Times New Roman" w:hAnsi="Times New Roman" w:cs="Times New Roman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 xml:space="preserve">Размер минимальной доли закупок товаров российского происхождения, в том числе товаров, поставляемых при выполнении закупаемых работ, оказании </w:t>
            </w:r>
            <w:r w:rsidRPr="006C001A">
              <w:rPr>
                <w:rFonts w:ascii="Times New Roman" w:hAnsi="Times New Roman" w:cs="Times New Roman"/>
              </w:rPr>
              <w:lastRenderedPageBreak/>
              <w:t>закупаемых услуг (процентов)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lastRenderedPageBreak/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C001A" w:rsidRPr="006C001A" w:rsidTr="00624C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7</w:t>
            </w:r>
          </w:p>
        </w:tc>
      </w:tr>
      <w:tr w:rsidR="00F030AF" w:rsidRPr="006C001A" w:rsidTr="00624C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26.20.14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54826052440230000230000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F" w:rsidRPr="00F030AF" w:rsidRDefault="00F030AF" w:rsidP="00F030AF">
            <w:pPr>
              <w:jc w:val="center"/>
              <w:rPr>
                <w:rFonts w:ascii="Times New Roman" w:hAnsi="Times New Roman" w:cs="Times New Roman"/>
              </w:rPr>
            </w:pPr>
            <w:r w:rsidRPr="00F030AF">
              <w:rPr>
                <w:rFonts w:ascii="Times New Roman" w:hAnsi="Times New Roman" w:cs="Times New Roman"/>
              </w:rPr>
              <w:t>26.20.14</w:t>
            </w:r>
          </w:p>
        </w:tc>
      </w:tr>
    </w:tbl>
    <w:p w:rsidR="006C001A" w:rsidRPr="009B0895" w:rsidRDefault="006C001A" w:rsidP="00B91072">
      <w:pPr>
        <w:rPr>
          <w:rFonts w:ascii="Times New Roman" w:hAnsi="Times New Roman" w:cs="Times New Roman"/>
        </w:rPr>
      </w:pPr>
    </w:p>
    <w:p w:rsidR="006C001A" w:rsidRPr="009B0895" w:rsidRDefault="006C001A" w:rsidP="00B91072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C001A" w:rsidRPr="006C001A" w:rsidTr="00663A53">
        <w:tc>
          <w:tcPr>
            <w:tcW w:w="8957" w:type="dxa"/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закупаемых </w:t>
            </w:r>
            <w:r w:rsidR="00624CB2">
              <w:rPr>
                <w:rFonts w:ascii="Times New Roman" w:hAnsi="Times New Roman" w:cs="Times New Roman"/>
              </w:rPr>
              <w:t>услуг за 2023</w:t>
            </w:r>
            <w:r w:rsidRPr="006C001A">
              <w:rPr>
                <w:rFonts w:ascii="Times New Roman" w:hAnsi="Times New Roman" w:cs="Times New Roman"/>
              </w:rPr>
              <w:t xml:space="preserve"> &lt;2&gt; год</w:t>
            </w:r>
          </w:p>
        </w:tc>
      </w:tr>
    </w:tbl>
    <w:p w:rsidR="006C001A" w:rsidRPr="006C001A" w:rsidRDefault="006C001A" w:rsidP="006C0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8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95"/>
        <w:gridCol w:w="1985"/>
        <w:gridCol w:w="850"/>
        <w:gridCol w:w="1247"/>
        <w:gridCol w:w="1191"/>
        <w:gridCol w:w="1417"/>
        <w:gridCol w:w="850"/>
      </w:tblGrid>
      <w:tr w:rsidR="006C001A" w:rsidRPr="006C001A" w:rsidTr="00CA188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 xml:space="preserve">Код товара по Общероссийскому </w:t>
            </w:r>
            <w:hyperlink r:id="rId9" w:history="1">
              <w:r w:rsidRPr="006C001A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6C001A">
              <w:rPr>
                <w:rFonts w:ascii="Times New Roman" w:hAnsi="Times New Roman" w:cs="Times New Roman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 xml:space="preserve"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</w:t>
            </w:r>
            <w:r w:rsidRPr="006C001A">
              <w:rPr>
                <w:rFonts w:ascii="Times New Roman" w:hAnsi="Times New Roman" w:cs="Times New Roman"/>
              </w:rPr>
              <w:lastRenderedPageBreak/>
              <w:t>(процентов)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lastRenderedPageBreak/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C001A" w:rsidRPr="006C001A" w:rsidTr="00CA188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6C001A" w:rsidP="006C0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01A">
              <w:rPr>
                <w:rFonts w:ascii="Times New Roman" w:hAnsi="Times New Roman" w:cs="Times New Roman"/>
              </w:rPr>
              <w:t>8</w:t>
            </w:r>
          </w:p>
        </w:tc>
      </w:tr>
      <w:tr w:rsidR="006C001A" w:rsidRPr="006C001A" w:rsidTr="00CA1880">
        <w:trPr>
          <w:trHeight w:val="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A" w:rsidRPr="006C001A" w:rsidRDefault="004F3EAB" w:rsidP="00B11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C001A" w:rsidRPr="009B0895" w:rsidRDefault="006C001A" w:rsidP="00B91072">
      <w:pPr>
        <w:rPr>
          <w:rFonts w:ascii="Times New Roman" w:hAnsi="Times New Roman" w:cs="Times New Roman"/>
        </w:rPr>
      </w:pPr>
    </w:p>
    <w:sectPr w:rsidR="006C001A" w:rsidRPr="009B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72"/>
    <w:rsid w:val="000D01DC"/>
    <w:rsid w:val="001315D1"/>
    <w:rsid w:val="00136A2F"/>
    <w:rsid w:val="001F6215"/>
    <w:rsid w:val="00365A07"/>
    <w:rsid w:val="004369B6"/>
    <w:rsid w:val="00461D2F"/>
    <w:rsid w:val="004910A6"/>
    <w:rsid w:val="004F3EAB"/>
    <w:rsid w:val="00583658"/>
    <w:rsid w:val="005C4FB7"/>
    <w:rsid w:val="00624CB2"/>
    <w:rsid w:val="006C001A"/>
    <w:rsid w:val="0073089B"/>
    <w:rsid w:val="00777F19"/>
    <w:rsid w:val="00803A57"/>
    <w:rsid w:val="008A5005"/>
    <w:rsid w:val="008B3AA6"/>
    <w:rsid w:val="008D4459"/>
    <w:rsid w:val="00902179"/>
    <w:rsid w:val="00920151"/>
    <w:rsid w:val="009B0895"/>
    <w:rsid w:val="009B3174"/>
    <w:rsid w:val="00AD656C"/>
    <w:rsid w:val="00B11A73"/>
    <w:rsid w:val="00B91072"/>
    <w:rsid w:val="00C46A79"/>
    <w:rsid w:val="00C65338"/>
    <w:rsid w:val="00C96C52"/>
    <w:rsid w:val="00CA1880"/>
    <w:rsid w:val="00CA4631"/>
    <w:rsid w:val="00D56FDA"/>
    <w:rsid w:val="00E17058"/>
    <w:rsid w:val="00ED019E"/>
    <w:rsid w:val="00EF2783"/>
    <w:rsid w:val="00F030AF"/>
    <w:rsid w:val="00F43454"/>
    <w:rsid w:val="00F54863"/>
    <w:rsid w:val="00F55461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DD921-931B-43A7-A233-3D44B563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07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D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F1B036BB9D14DC01EF97ADB756B84356F4A13E107DE3D78436CD29064831B90F0403CBC4A76512167B96D3Dy3g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EF1B036BB9D14DC01EF97ADB756B84356F4A12E102DE3D78436CD29064831B82F01830BE4C61502E72EF3C7B6EA76D4431424D48D8565FyAg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F1B036BB9D14DC01EF97ADB756B8437624013E700DE3D78436CD29064831B90F0403CBC4A76512167B96D3Dy3g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BEF1B036BB9D14DC01EF97ADB756B8437654019E403DE3D78436CD29064831B82F01830BE4D68512072EF3C7B6EA76D4431424D48D8565FyAg0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BEF1B036BB9D14DC01EF97ADB756B8435674A19E308DE3D78436CD29064831B90F0403CBC4A76512167B96D3Dy3gAJ" TargetMode="External"/><Relationship Id="rId9" Type="http://schemas.openxmlformats.org/officeDocument/2006/relationships/hyperlink" Target="consultantplus://offline/ref=BBEF1B036BB9D14DC01EF97ADB756B84356F4A13E107DE3D78436CD29064831B90F0403CBC4A76512167B96D3Dy3g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Дарья Сергеевна</dc:creator>
  <cp:keywords/>
  <dc:description/>
  <cp:lastModifiedBy>Муравьева Дарья Сергеевна</cp:lastModifiedBy>
  <cp:revision>18</cp:revision>
  <cp:lastPrinted>2023-04-07T13:18:00Z</cp:lastPrinted>
  <dcterms:created xsi:type="dcterms:W3CDTF">2021-10-05T12:05:00Z</dcterms:created>
  <dcterms:modified xsi:type="dcterms:W3CDTF">2023-04-07T13:19:00Z</dcterms:modified>
</cp:coreProperties>
</file>