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</w:tblGrid>
      <w:tr w:rsidR="00895B37" w:rsidRPr="00895B37" w:rsidTr="00F76AC7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УТВЕРЖДАЮ:</w:t>
            </w:r>
          </w:p>
          <w:p w:rsidR="00F76AC7" w:rsidRPr="00F76AC7" w:rsidRDefault="008D24AB" w:rsidP="00F76AC7">
            <w:pPr>
              <w:pStyle w:val="a8"/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F76AC7" w:rsidRPr="00F76AC7">
              <w:rPr>
                <w:szCs w:val="24"/>
              </w:rPr>
              <w:t>енеральн</w:t>
            </w:r>
            <w:r>
              <w:rPr>
                <w:szCs w:val="24"/>
              </w:rPr>
              <w:t>ый</w:t>
            </w:r>
            <w:r w:rsidR="00DF109F">
              <w:rPr>
                <w:szCs w:val="24"/>
              </w:rPr>
              <w:t xml:space="preserve"> директор</w:t>
            </w:r>
          </w:p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АО «ОЭЗ ППТ «Липецк»</w:t>
            </w:r>
          </w:p>
          <w:p w:rsidR="00DF109F" w:rsidRDefault="00F76AC7" w:rsidP="00DF109F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________________</w:t>
            </w:r>
            <w:r w:rsidR="008D24AB">
              <w:rPr>
                <w:szCs w:val="24"/>
              </w:rPr>
              <w:t>И</w:t>
            </w:r>
            <w:r w:rsidR="00C37019">
              <w:rPr>
                <w:szCs w:val="24"/>
              </w:rPr>
              <w:t xml:space="preserve">. </w:t>
            </w:r>
            <w:r w:rsidR="008D24AB">
              <w:rPr>
                <w:szCs w:val="24"/>
              </w:rPr>
              <w:t>Н</w:t>
            </w:r>
            <w:r w:rsidR="00C37019">
              <w:rPr>
                <w:szCs w:val="24"/>
              </w:rPr>
              <w:t xml:space="preserve">. </w:t>
            </w:r>
            <w:r w:rsidR="008D24AB">
              <w:rPr>
                <w:szCs w:val="24"/>
              </w:rPr>
              <w:t>Кошелев</w:t>
            </w:r>
            <w:r w:rsidRPr="00F76AC7">
              <w:rPr>
                <w:szCs w:val="24"/>
              </w:rPr>
              <w:t xml:space="preserve"> </w:t>
            </w:r>
          </w:p>
          <w:p w:rsidR="007A043B" w:rsidRPr="00F76AC7" w:rsidRDefault="00F76AC7" w:rsidP="00C37019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«_____» ______________201</w:t>
            </w:r>
            <w:r w:rsidR="00C37019">
              <w:rPr>
                <w:szCs w:val="24"/>
              </w:rPr>
              <w:t>8</w:t>
            </w:r>
            <w:r w:rsidRPr="00F76AC7">
              <w:rPr>
                <w:szCs w:val="24"/>
              </w:rPr>
              <w:t xml:space="preserve"> г.</w:t>
            </w:r>
          </w:p>
        </w:tc>
      </w:tr>
    </w:tbl>
    <w:p w:rsidR="008D24AB" w:rsidRPr="008D24AB" w:rsidRDefault="00371E83" w:rsidP="008D24A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24AB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5874" w:rsidRPr="008D24AB">
        <w:rPr>
          <w:rFonts w:ascii="Times New Roman" w:hAnsi="Times New Roman"/>
          <w:b/>
          <w:color w:val="000000"/>
          <w:sz w:val="28"/>
          <w:szCs w:val="28"/>
        </w:rPr>
        <w:t>несени</w:t>
      </w:r>
      <w:r w:rsidRPr="008D24AB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0B5874" w:rsidRPr="008D24AB">
        <w:rPr>
          <w:rFonts w:ascii="Times New Roman" w:hAnsi="Times New Roman"/>
          <w:b/>
          <w:color w:val="000000"/>
          <w:sz w:val="28"/>
          <w:szCs w:val="28"/>
        </w:rPr>
        <w:t xml:space="preserve"> изменений </w:t>
      </w:r>
      <w:r w:rsidR="0002154D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7B6EF8" w:rsidRPr="008D24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36D3" w:rsidRPr="008D24AB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4B5AA1" w:rsidRPr="008D24AB">
        <w:rPr>
          <w:rFonts w:ascii="Times New Roman" w:hAnsi="Times New Roman"/>
          <w:b/>
          <w:color w:val="000000"/>
          <w:sz w:val="28"/>
          <w:szCs w:val="28"/>
        </w:rPr>
        <w:t xml:space="preserve">онкурсную документацию </w:t>
      </w:r>
      <w:r w:rsidR="00264BD3" w:rsidRPr="008D24AB">
        <w:rPr>
          <w:rFonts w:ascii="Times New Roman" w:hAnsi="Times New Roman"/>
          <w:b/>
          <w:color w:val="000000"/>
          <w:sz w:val="28"/>
          <w:szCs w:val="28"/>
        </w:rPr>
        <w:t xml:space="preserve">открытого конкурса </w:t>
      </w:r>
      <w:r w:rsidR="00C37019" w:rsidRPr="008D24AB">
        <w:rPr>
          <w:rFonts w:ascii="Times New Roman" w:hAnsi="Times New Roman"/>
          <w:b/>
          <w:color w:val="000000"/>
          <w:sz w:val="28"/>
          <w:szCs w:val="28"/>
        </w:rPr>
        <w:t xml:space="preserve">на право заключения договора </w:t>
      </w:r>
      <w:r w:rsidR="008D24AB" w:rsidRPr="008D24AB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на </w:t>
      </w:r>
      <w:r w:rsidR="008D24AB" w:rsidRPr="008D2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оказание услуг по охране объектов и имущества АО «ОЭЗ ППТ «Липецк», расположенных на территории «ОЭЗ ППТ «Липецк» в </w:t>
      </w:r>
      <w:proofErr w:type="spellStart"/>
      <w:r w:rsidR="008D24AB" w:rsidRPr="008D24AB">
        <w:rPr>
          <w:rFonts w:ascii="Times New Roman" w:eastAsia="Times New Roman" w:hAnsi="Times New Roman"/>
          <w:b/>
          <w:sz w:val="28"/>
          <w:szCs w:val="28"/>
          <w:lang w:eastAsia="ru-RU"/>
        </w:rPr>
        <w:t>Грязинском</w:t>
      </w:r>
      <w:proofErr w:type="spellEnd"/>
      <w:r w:rsidR="008D24AB" w:rsidRPr="008D2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Елецком районах Липецкой области и за ее пределами</w:t>
      </w:r>
    </w:p>
    <w:p w:rsidR="00A557D3" w:rsidRPr="0002154D" w:rsidRDefault="00C37019" w:rsidP="008D24A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370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91E1D" w:rsidRPr="0002154D">
        <w:rPr>
          <w:rFonts w:ascii="Times New Roman" w:hAnsi="Times New Roman"/>
          <w:b/>
          <w:sz w:val="28"/>
          <w:szCs w:val="28"/>
        </w:rPr>
        <w:t>№</w:t>
      </w:r>
      <w:r w:rsidRPr="0002154D">
        <w:rPr>
          <w:rFonts w:ascii="Times New Roman" w:hAnsi="Times New Roman"/>
          <w:b/>
          <w:sz w:val="28"/>
          <w:szCs w:val="28"/>
        </w:rPr>
        <w:t xml:space="preserve"> </w:t>
      </w:r>
      <w:r w:rsidR="008D24AB" w:rsidRPr="0002154D">
        <w:rPr>
          <w:rFonts w:ascii="Times New Roman" w:hAnsi="Times New Roman"/>
          <w:b/>
          <w:sz w:val="28"/>
          <w:szCs w:val="28"/>
        </w:rPr>
        <w:t>16</w:t>
      </w:r>
      <w:r w:rsidR="00A91E1D" w:rsidRPr="0002154D">
        <w:rPr>
          <w:rFonts w:ascii="Times New Roman" w:hAnsi="Times New Roman"/>
          <w:b/>
          <w:sz w:val="28"/>
          <w:szCs w:val="28"/>
        </w:rPr>
        <w:t xml:space="preserve"> </w:t>
      </w:r>
      <w:r w:rsidR="008A1CFE" w:rsidRPr="0002154D">
        <w:rPr>
          <w:rFonts w:ascii="Times New Roman" w:hAnsi="Times New Roman"/>
          <w:b/>
          <w:sz w:val="28"/>
          <w:szCs w:val="28"/>
        </w:rPr>
        <w:t>К/201</w:t>
      </w:r>
      <w:r w:rsidRPr="0002154D">
        <w:rPr>
          <w:rFonts w:ascii="Times New Roman" w:hAnsi="Times New Roman"/>
          <w:b/>
          <w:sz w:val="28"/>
          <w:szCs w:val="28"/>
        </w:rPr>
        <w:t>8</w:t>
      </w:r>
    </w:p>
    <w:p w:rsidR="000B5874" w:rsidRPr="00EA7054" w:rsidRDefault="000B5874" w:rsidP="0035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A70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Вносимые изменения: </w:t>
      </w:r>
    </w:p>
    <w:p w:rsidR="00F43EB5" w:rsidRDefault="00F43EB5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22A77" w:rsidRDefault="000A3D81" w:rsidP="00522A77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 2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0A3D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Квалификация участника конкурса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«Порядка</w:t>
      </w:r>
      <w:r w:rsidR="00522A77"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оценки и сопоставления заявок на участие в конкурс</w:t>
      </w:r>
      <w:r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522A77"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(раздел </w:t>
      </w:r>
      <w:r w:rsidR="00522A77" w:rsidRPr="000A3D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522A77"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конкурсной документации</w:t>
      </w:r>
      <w:r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522A77"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читать в следующей редакции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A3D81" w:rsidRPr="000A3D81" w:rsidRDefault="000A3D81" w:rsidP="00522A77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24AB" w:rsidRPr="008D24AB" w:rsidRDefault="008D24AB" w:rsidP="008D24AB">
      <w:pPr>
        <w:spacing w:after="0"/>
        <w:ind w:lef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Квалификация участника конкурса.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Значимость критерия: 40 %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Содержание: пункт 2 Формы № 3 Приложения № 2 к Заявке на участие в конкурсе «Предложение о качестве работ и сведения о квалификации участника конкурса»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оценки заявок на участие в конкурсе по критерию «квалификация участника конкурса» каждой заявке выставляется значение от 0 до 100 баллов.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оценки заявок по критерию:</w:t>
      </w:r>
    </w:p>
    <w:p w:rsidR="008D24AB" w:rsidRPr="008D24AB" w:rsidRDefault="008D24AB" w:rsidP="008D24AB">
      <w:pPr>
        <w:spacing w:after="12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Показатель №1.  </w:t>
      </w:r>
      <w:bookmarkStart w:id="0" w:name="_Hlk530141227"/>
      <w:r w:rsidRPr="008D24A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Наличие у Участника в собственности автомобилей повышенной проходимости с малым сроком эксплуатации для использования по договору с АО «ОЭЗ ППТ «Липецк».</w:t>
      </w: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1"/>
        <w:gridCol w:w="2943"/>
      </w:tblGrid>
      <w:tr w:rsidR="008D24AB" w:rsidRPr="008D24AB" w:rsidTr="00625450">
        <w:trPr>
          <w:trHeight w:val="469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 эксплуатации автомобиля</w:t>
            </w:r>
          </w:p>
        </w:tc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D24AB" w:rsidRPr="008D24AB" w:rsidTr="00625450">
        <w:tc>
          <w:tcPr>
            <w:tcW w:w="5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2016 года и менее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 – 1 автомобиль</w:t>
            </w:r>
          </w:p>
        </w:tc>
      </w:tr>
      <w:tr w:rsidR="008D24AB" w:rsidRPr="008D24AB" w:rsidTr="00625450">
        <w:tc>
          <w:tcPr>
            <w:tcW w:w="59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2015 года – до срока с 2013 года включительно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 – 1 автомобиль</w:t>
            </w:r>
          </w:p>
        </w:tc>
      </w:tr>
      <w:tr w:rsidR="008D24AB" w:rsidRPr="008D24AB" w:rsidTr="00625450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старше 2013 года эксплуатации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 xml:space="preserve">Максимальное значение показателя – 40 баллов. </w:t>
      </w:r>
    </w:p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>Подтверждается заверенными участниками копиями ПТС автомобилей.</w:t>
      </w:r>
    </w:p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Theme="minorHAnsi" w:hAnsi="Courier New" w:cs="Courier New"/>
          <w:lang w:eastAsia="ru-RU"/>
        </w:rPr>
      </w:pPr>
    </w:p>
    <w:p w:rsidR="008D24AB" w:rsidRPr="008D24AB" w:rsidRDefault="008D24AB" w:rsidP="008D24AB">
      <w:pPr>
        <w:spacing w:after="12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Показатель №2.  </w:t>
      </w: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D24A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Опыт работы Участника в 2016-2018 годах по договорам на оказание охранных услуг на отдельном объекте с максимальным количеством постов по отдельному договору (дополнительному соглашению) в одном году. </w:t>
      </w:r>
    </w:p>
    <w:tbl>
      <w:tblPr>
        <w:tblW w:w="0" w:type="auto"/>
        <w:tblInd w:w="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3010"/>
      </w:tblGrid>
      <w:tr w:rsidR="008D24AB" w:rsidRPr="008D24AB" w:rsidTr="00625450"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Количество постов по договору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D24AB" w:rsidRPr="008D24AB" w:rsidTr="00625450"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Свыше 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D24AB" w:rsidRPr="008D24AB" w:rsidTr="00625450"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Свыше 10 до 15 включительно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D24AB" w:rsidRPr="008D24AB" w:rsidTr="00625450"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Свыше 5 до 10 включительно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24AB" w:rsidRPr="008D24AB" w:rsidTr="00625450"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5 включительно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Подтверждается </w:t>
      </w:r>
      <w:bookmarkStart w:id="1" w:name="_Hlk530142924"/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заверенными участниками </w:t>
      </w:r>
      <w:bookmarkEnd w:id="1"/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копиями договоров (дополнительных соглашений), копиями актов оказанных услуг и </w:t>
      </w:r>
      <w:r w:rsidR="00286AE2" w:rsidRPr="00286AE2">
        <w:rPr>
          <w:rFonts w:ascii="Times New Roman" w:hAnsi="Times New Roman"/>
          <w:sz w:val="24"/>
          <w:szCs w:val="24"/>
        </w:rPr>
        <w:t>копиями платежных поручений</w:t>
      </w: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 xml:space="preserve"> с ИНН сторон и датами составления-подписания. </w:t>
      </w:r>
    </w:p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>Соответствующий строке таблицы балл присуждается участнику с наибольшим количеством договоров с количеством постов по данной строке. Другим участникам с совпадающими с указанным участником показателями по строке таблицы, но с меньшим количеством договоров, балл снижается до балла следующей строки ниже. Договоры, действующие несколько лет, засчитываются как договоры, существующие в каждом году.</w:t>
      </w:r>
    </w:p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Theme="minorHAnsi" w:hAnsi="Times New Roman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 различных показателях балл присуждается в соответствии с показателями таблицы.</w:t>
      </w:r>
    </w:p>
    <w:p w:rsidR="008D24AB" w:rsidRPr="008D24AB" w:rsidRDefault="008D24AB" w:rsidP="008D24AB">
      <w:pPr>
        <w:spacing w:after="12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Показатель №3. </w:t>
      </w:r>
      <w:bookmarkStart w:id="2" w:name="_Hlk530141065"/>
      <w:r w:rsidRPr="008D24A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Опыт работы Участника в 2016-2018 годах по договорам с максимальной ценой договора на 1 год по отдельному договору (дополнительному соглашению), отдельному объекту. </w:t>
      </w:r>
    </w:p>
    <w:tbl>
      <w:tblPr>
        <w:tblW w:w="0" w:type="auto"/>
        <w:tblInd w:w="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8"/>
        <w:gridCol w:w="3067"/>
      </w:tblGrid>
      <w:tr w:rsidR="008D24AB" w:rsidRPr="008D24AB" w:rsidTr="00625450">
        <w:tc>
          <w:tcPr>
            <w:tcW w:w="6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D24AB" w:rsidRPr="008D24AB" w:rsidTr="00625450">
        <w:tc>
          <w:tcPr>
            <w:tcW w:w="6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Свыше 7 000 000 рублей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D24AB" w:rsidRPr="008D24AB" w:rsidTr="00625450">
        <w:tc>
          <w:tcPr>
            <w:tcW w:w="6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5 000 000 до 6 999 999 рублей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D24AB" w:rsidRPr="008D24AB" w:rsidTr="00625450">
        <w:tc>
          <w:tcPr>
            <w:tcW w:w="6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3 000 000 до 4 999 999 рублей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24AB" w:rsidRPr="008D24AB" w:rsidTr="00625450">
        <w:tc>
          <w:tcPr>
            <w:tcW w:w="6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1 000 000 до 2 999 999 рублей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AB" w:rsidRPr="008D24AB" w:rsidRDefault="008D24AB" w:rsidP="008D24A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D24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Подтверждается заверенными участниками копиями договоров (дополнительных соглашений), актов оказанных услуг </w:t>
      </w:r>
      <w:r w:rsidR="0002154D" w:rsidRPr="008D24AB">
        <w:rPr>
          <w:rFonts w:ascii="Times New Roman" w:eastAsiaTheme="minorEastAsia" w:hAnsi="Times New Roman"/>
          <w:sz w:val="24"/>
          <w:szCs w:val="24"/>
          <w:lang w:eastAsia="ru-RU"/>
        </w:rPr>
        <w:t xml:space="preserve">и </w:t>
      </w:r>
      <w:r w:rsidR="0002154D" w:rsidRPr="0002154D">
        <w:rPr>
          <w:rFonts w:ascii="Times New Roman" w:hAnsi="Times New Roman"/>
          <w:sz w:val="24"/>
          <w:szCs w:val="24"/>
        </w:rPr>
        <w:t>копиями платежных поручений</w:t>
      </w: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 xml:space="preserve"> с ИНН сторон с датами составления-подписания. </w:t>
      </w:r>
    </w:p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>Соответствующий строке таблицы балл присуждается участнику с наибольшим количеством договоров с ценой договора по данной строке. Другим участникам с совпадающими с указанным участником показателями по строке таблицы, но с меньшим количеством договоров, балл снижается до балла следующей строки ниже. Договоры, действующие несколько лет, засчитываются как договоры, существующие в каждом году со стоимостью оказанных услуг в течение года.</w:t>
      </w:r>
    </w:p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Theme="minorHAnsi" w:hAnsi="Times New Roman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>При различных показателях балл присуждается в соответствии с показателями таблицы.</w:t>
      </w:r>
    </w:p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8D24AB" w:rsidRPr="008D24AB" w:rsidRDefault="008D24AB" w:rsidP="008D24AB">
      <w:pPr>
        <w:spacing w:after="6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Показатель №4 – Опыт работы в 2016-2018 годах по охране линейных объектов или промышленных территорий с использованием автопатрулей на автомобилях повышенной проходимости, оборудованных системой ГЛОНАСС. </w:t>
      </w:r>
    </w:p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>Присуждается 10 баллов за наличие патрульных автомобилей повышенной проходимости с ГЛОНАСС, при отсутствии – 0 баллов. Максимальное значение показателя – 20 баллов.</w:t>
      </w:r>
    </w:p>
    <w:p w:rsidR="008D24AB" w:rsidRPr="008D24AB" w:rsidRDefault="008D24AB" w:rsidP="008D24AB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4AB">
        <w:rPr>
          <w:rFonts w:ascii="Times New Roman" w:eastAsiaTheme="minorEastAsia" w:hAnsi="Times New Roman"/>
          <w:sz w:val="24"/>
          <w:szCs w:val="24"/>
          <w:lang w:eastAsia="ru-RU"/>
        </w:rPr>
        <w:t>Подтверждается заверенными участниками копиями договоров, актов оказанных услуг с датами составления-подписания или счетов с ИНН сторон и документами по оборудованию автомобилей системой ГЛОНАСС.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Рейтинг, присуждаемый заявке на участие в конкурсе по критерию «квалификация участника конкурса», определяется как среднее арифметическое оценок в баллах всех членов комиссии, присуждаемых этой заявке по указанному критерию. В случае применения показателей рейтинг, присуждаемый i-й заявке по критерию «квалификация участника конкурса», определяется по формуле: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D24AB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7F2FA8B" wp14:editId="5F826E5A">
            <wp:extent cx="162877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где: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-   рейтинг, присуждаемый i-й заявке на участие в конкурсе по указанному критерию;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- значение в баллах (среднее арифметическое оценок в баллах всех членов комиссии), присуждаемое комиссией i-й заявке на участие в конкурсе по k-</w:t>
      </w:r>
      <w:proofErr w:type="spellStart"/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</w:t>
      </w:r>
      <w:proofErr w:type="spellEnd"/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показателю, где k - количество установленных показателей.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получения оценки (значения в баллах) по критерию (показателю) для каждой заявки на участие в конкурсе вычисляется среднее арифметическое оценок в баллах, присвоенных всеми членами комиссии по критерию (показателю).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получения итогового рейтинга по заявке на участие в конкурсе, рейтинг, присуждаемый этой заявке по критерию «квалификация участника конкурса», умножается на соответствующую указанному критерию значимость.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2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оценке заявок на участие в конкурсе по критерию «квалификация участника конкурса» наибольшее количество баллов присваивается заявке с лучшим, по мнению комиссии, предложением по квалификации участника конкурса.</w:t>
      </w:r>
    </w:p>
    <w:p w:rsidR="008D24AB" w:rsidRPr="008D24AB" w:rsidRDefault="008D24AB" w:rsidP="008D24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51FD2" w:rsidRPr="00251FD2" w:rsidRDefault="00251FD2" w:rsidP="0069103D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251FD2" w:rsidRPr="00251FD2" w:rsidSect="008A1CFE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3B8"/>
    <w:multiLevelType w:val="hybridMultilevel"/>
    <w:tmpl w:val="EFE01276"/>
    <w:lvl w:ilvl="0" w:tplc="A0345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6F7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9131EA"/>
    <w:multiLevelType w:val="hybridMultilevel"/>
    <w:tmpl w:val="9E4E7E4C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2D1625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514CD4"/>
    <w:multiLevelType w:val="hybridMultilevel"/>
    <w:tmpl w:val="CB704188"/>
    <w:lvl w:ilvl="0" w:tplc="42B45D3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1B3C4F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C63038F"/>
    <w:multiLevelType w:val="hybridMultilevel"/>
    <w:tmpl w:val="63EE0DB6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E021F0C"/>
    <w:multiLevelType w:val="hybridMultilevel"/>
    <w:tmpl w:val="01E4D7AA"/>
    <w:lvl w:ilvl="0" w:tplc="2BDCFF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CE7384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12E7A82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58C7B5C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1E07799"/>
    <w:multiLevelType w:val="hybridMultilevel"/>
    <w:tmpl w:val="2B8A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3"/>
    <w:rsid w:val="00017C23"/>
    <w:rsid w:val="0002154D"/>
    <w:rsid w:val="0002243C"/>
    <w:rsid w:val="000357ED"/>
    <w:rsid w:val="00037FED"/>
    <w:rsid w:val="00041B2F"/>
    <w:rsid w:val="00066DFD"/>
    <w:rsid w:val="000712E6"/>
    <w:rsid w:val="00071D08"/>
    <w:rsid w:val="00072B39"/>
    <w:rsid w:val="000775D8"/>
    <w:rsid w:val="000A3D81"/>
    <w:rsid w:val="000B5874"/>
    <w:rsid w:val="000C36E6"/>
    <w:rsid w:val="000E3245"/>
    <w:rsid w:val="000F229C"/>
    <w:rsid w:val="00101621"/>
    <w:rsid w:val="00120E73"/>
    <w:rsid w:val="00123B01"/>
    <w:rsid w:val="00125F21"/>
    <w:rsid w:val="00155FC8"/>
    <w:rsid w:val="00173943"/>
    <w:rsid w:val="00174E2F"/>
    <w:rsid w:val="00184F18"/>
    <w:rsid w:val="00193CC0"/>
    <w:rsid w:val="001A2C61"/>
    <w:rsid w:val="001C34E0"/>
    <w:rsid w:val="001C642A"/>
    <w:rsid w:val="001E1232"/>
    <w:rsid w:val="001E215E"/>
    <w:rsid w:val="00206B69"/>
    <w:rsid w:val="00236CE2"/>
    <w:rsid w:val="00240389"/>
    <w:rsid w:val="00241849"/>
    <w:rsid w:val="00247608"/>
    <w:rsid w:val="00251FD2"/>
    <w:rsid w:val="0026438B"/>
    <w:rsid w:val="00264BD3"/>
    <w:rsid w:val="00271421"/>
    <w:rsid w:val="00273CCD"/>
    <w:rsid w:val="0028069F"/>
    <w:rsid w:val="0028181D"/>
    <w:rsid w:val="00286AE2"/>
    <w:rsid w:val="00291C0B"/>
    <w:rsid w:val="002920CC"/>
    <w:rsid w:val="00294BB6"/>
    <w:rsid w:val="002E3FCF"/>
    <w:rsid w:val="002E575D"/>
    <w:rsid w:val="002E5C30"/>
    <w:rsid w:val="00305179"/>
    <w:rsid w:val="00305C76"/>
    <w:rsid w:val="00317283"/>
    <w:rsid w:val="0032536D"/>
    <w:rsid w:val="00325D2A"/>
    <w:rsid w:val="00350778"/>
    <w:rsid w:val="003544BA"/>
    <w:rsid w:val="00356DC5"/>
    <w:rsid w:val="00370E0F"/>
    <w:rsid w:val="00371E83"/>
    <w:rsid w:val="0038665C"/>
    <w:rsid w:val="003D0914"/>
    <w:rsid w:val="003D460C"/>
    <w:rsid w:val="003E67D2"/>
    <w:rsid w:val="004244EC"/>
    <w:rsid w:val="00430251"/>
    <w:rsid w:val="00434D59"/>
    <w:rsid w:val="00455A4F"/>
    <w:rsid w:val="004658D0"/>
    <w:rsid w:val="004B2BFC"/>
    <w:rsid w:val="004B5AA1"/>
    <w:rsid w:val="004D588B"/>
    <w:rsid w:val="004E560A"/>
    <w:rsid w:val="00503575"/>
    <w:rsid w:val="00522A77"/>
    <w:rsid w:val="00531C3E"/>
    <w:rsid w:val="00547A7D"/>
    <w:rsid w:val="005602D6"/>
    <w:rsid w:val="00565C37"/>
    <w:rsid w:val="00587074"/>
    <w:rsid w:val="00593174"/>
    <w:rsid w:val="005B59B2"/>
    <w:rsid w:val="005C3BD3"/>
    <w:rsid w:val="005F0985"/>
    <w:rsid w:val="005F26F0"/>
    <w:rsid w:val="005F353D"/>
    <w:rsid w:val="005F36D3"/>
    <w:rsid w:val="006010D1"/>
    <w:rsid w:val="00601F32"/>
    <w:rsid w:val="00623487"/>
    <w:rsid w:val="00634C38"/>
    <w:rsid w:val="0064171C"/>
    <w:rsid w:val="0065466E"/>
    <w:rsid w:val="00665C45"/>
    <w:rsid w:val="00680918"/>
    <w:rsid w:val="0069103D"/>
    <w:rsid w:val="006B7CB9"/>
    <w:rsid w:val="006C0F5E"/>
    <w:rsid w:val="007276A7"/>
    <w:rsid w:val="00734C2A"/>
    <w:rsid w:val="007567B3"/>
    <w:rsid w:val="00775D70"/>
    <w:rsid w:val="0078632D"/>
    <w:rsid w:val="0079170E"/>
    <w:rsid w:val="007A043B"/>
    <w:rsid w:val="007B1C0C"/>
    <w:rsid w:val="007B23C1"/>
    <w:rsid w:val="007B4287"/>
    <w:rsid w:val="007B6EF8"/>
    <w:rsid w:val="007C0656"/>
    <w:rsid w:val="00807DBB"/>
    <w:rsid w:val="008102B6"/>
    <w:rsid w:val="00820F5D"/>
    <w:rsid w:val="00832F29"/>
    <w:rsid w:val="00851A68"/>
    <w:rsid w:val="00853CB4"/>
    <w:rsid w:val="00865530"/>
    <w:rsid w:val="00874CF5"/>
    <w:rsid w:val="00895B37"/>
    <w:rsid w:val="008A1CFE"/>
    <w:rsid w:val="008D23C5"/>
    <w:rsid w:val="008D24AB"/>
    <w:rsid w:val="008E7140"/>
    <w:rsid w:val="008F0F84"/>
    <w:rsid w:val="00905742"/>
    <w:rsid w:val="009304DF"/>
    <w:rsid w:val="00940B38"/>
    <w:rsid w:val="00995714"/>
    <w:rsid w:val="009A5638"/>
    <w:rsid w:val="009B4DED"/>
    <w:rsid w:val="009B7B70"/>
    <w:rsid w:val="009D07A7"/>
    <w:rsid w:val="009E1380"/>
    <w:rsid w:val="00A05BAA"/>
    <w:rsid w:val="00A45881"/>
    <w:rsid w:val="00A5076B"/>
    <w:rsid w:val="00A557D3"/>
    <w:rsid w:val="00A7039C"/>
    <w:rsid w:val="00A91E1D"/>
    <w:rsid w:val="00A92D80"/>
    <w:rsid w:val="00A95DCE"/>
    <w:rsid w:val="00AA26A5"/>
    <w:rsid w:val="00AA2E0D"/>
    <w:rsid w:val="00AB27A6"/>
    <w:rsid w:val="00AB6A6E"/>
    <w:rsid w:val="00AF705C"/>
    <w:rsid w:val="00B077A1"/>
    <w:rsid w:val="00B303AD"/>
    <w:rsid w:val="00B352EE"/>
    <w:rsid w:val="00B40806"/>
    <w:rsid w:val="00B40A92"/>
    <w:rsid w:val="00B5113B"/>
    <w:rsid w:val="00B52842"/>
    <w:rsid w:val="00B83E68"/>
    <w:rsid w:val="00BA705C"/>
    <w:rsid w:val="00BB428D"/>
    <w:rsid w:val="00BB659F"/>
    <w:rsid w:val="00BC00AC"/>
    <w:rsid w:val="00BC1F5B"/>
    <w:rsid w:val="00BD7D71"/>
    <w:rsid w:val="00BE2C87"/>
    <w:rsid w:val="00BF3867"/>
    <w:rsid w:val="00BF7712"/>
    <w:rsid w:val="00C2191E"/>
    <w:rsid w:val="00C37019"/>
    <w:rsid w:val="00C476CD"/>
    <w:rsid w:val="00C7059F"/>
    <w:rsid w:val="00C720FE"/>
    <w:rsid w:val="00C82C11"/>
    <w:rsid w:val="00CC6A8C"/>
    <w:rsid w:val="00D01239"/>
    <w:rsid w:val="00D74072"/>
    <w:rsid w:val="00DA1948"/>
    <w:rsid w:val="00DB10DF"/>
    <w:rsid w:val="00DD5489"/>
    <w:rsid w:val="00DD6689"/>
    <w:rsid w:val="00DF109F"/>
    <w:rsid w:val="00E1068C"/>
    <w:rsid w:val="00E15F7C"/>
    <w:rsid w:val="00E27A8E"/>
    <w:rsid w:val="00E3137E"/>
    <w:rsid w:val="00E31D84"/>
    <w:rsid w:val="00E34D89"/>
    <w:rsid w:val="00E67C94"/>
    <w:rsid w:val="00E866B6"/>
    <w:rsid w:val="00E97D82"/>
    <w:rsid w:val="00EA7054"/>
    <w:rsid w:val="00EB7982"/>
    <w:rsid w:val="00EC0FB1"/>
    <w:rsid w:val="00ED73DD"/>
    <w:rsid w:val="00EF22BB"/>
    <w:rsid w:val="00EF654D"/>
    <w:rsid w:val="00F06860"/>
    <w:rsid w:val="00F14824"/>
    <w:rsid w:val="00F22531"/>
    <w:rsid w:val="00F23E5A"/>
    <w:rsid w:val="00F43EB5"/>
    <w:rsid w:val="00F46017"/>
    <w:rsid w:val="00F464C2"/>
    <w:rsid w:val="00F7237A"/>
    <w:rsid w:val="00F76AC7"/>
    <w:rsid w:val="00FD7F79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C6CD-F0A9-413B-B6D1-71E4E63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semiHidden/>
    <w:unhideWhenUsed/>
    <w:rsid w:val="008A1CFE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аг1,BO,ID,body indent,ändrad, ändrad,EHPT,Body Text2"/>
    <w:basedOn w:val="a"/>
    <w:link w:val="a9"/>
    <w:rsid w:val="007A043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Заг1 Знак,BO Знак,ID Знак,body indent Знак,ändrad Знак, ändrad Знак,EHPT Знак,Body Text2 Знак"/>
    <w:basedOn w:val="a0"/>
    <w:link w:val="a8"/>
    <w:rsid w:val="007A043B"/>
    <w:rPr>
      <w:rFonts w:ascii="Times New Roman" w:eastAsia="Times New Roman" w:hAnsi="Times New Roman"/>
      <w:sz w:val="24"/>
    </w:rPr>
  </w:style>
  <w:style w:type="paragraph" w:styleId="aa">
    <w:name w:val="List Paragraph"/>
    <w:basedOn w:val="a"/>
    <w:uiPriority w:val="34"/>
    <w:qFormat/>
    <w:rsid w:val="0024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D012-F4D3-4D42-8BEC-16A2CE01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okrivov</dc:creator>
  <cp:keywords/>
  <dc:description/>
  <cp:lastModifiedBy>Дорохова Оксана Леонидовна</cp:lastModifiedBy>
  <cp:revision>18</cp:revision>
  <cp:lastPrinted>2018-11-29T13:43:00Z</cp:lastPrinted>
  <dcterms:created xsi:type="dcterms:W3CDTF">2017-04-07T09:06:00Z</dcterms:created>
  <dcterms:modified xsi:type="dcterms:W3CDTF">2018-11-29T14:00:00Z</dcterms:modified>
</cp:coreProperties>
</file>